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32A87" w:rsidRDefault="00732A87" w:rsidP="00665123">
      <w:pPr>
        <w:jc w:val="center"/>
        <w:rPr>
          <w:rtl/>
        </w:rPr>
      </w:pPr>
    </w:p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9016"/>
      </w:tblGrid>
      <w:tr w:rsidR="0064632A" w:rsidTr="0064632A">
        <w:tc>
          <w:tcPr>
            <w:tcW w:w="9016" w:type="dxa"/>
          </w:tcPr>
          <w:p w:rsidR="0064632A" w:rsidRDefault="0064632A" w:rsidP="0064632A">
            <w:pPr>
              <w:jc w:val="center"/>
              <w:rPr>
                <w:rFonts w:asciiTheme="majorBidi" w:hAnsiTheme="majorBidi" w:cstheme="majorBidi"/>
                <w:b/>
                <w:bCs/>
                <w:color w:val="0000CC"/>
                <w:sz w:val="36"/>
                <w:szCs w:val="36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color w:val="0000CC"/>
                <w:sz w:val="36"/>
                <w:szCs w:val="36"/>
              </w:rPr>
              <w:t>Volume 4, Issue 1, 2021</w:t>
            </w:r>
            <w:r w:rsidRPr="002E066A">
              <w:rPr>
                <w:rFonts w:asciiTheme="majorBidi" w:hAnsiTheme="majorBidi" w:cstheme="majorBidi"/>
                <w:b/>
                <w:bCs/>
                <w:color w:val="0000CC"/>
                <w:sz w:val="36"/>
                <w:szCs w:val="36"/>
              </w:rPr>
              <w:t xml:space="preserve">, Pages </w:t>
            </w:r>
            <w:r>
              <w:rPr>
                <w:rFonts w:asciiTheme="majorBidi" w:hAnsiTheme="majorBidi" w:cstheme="majorBidi"/>
                <w:b/>
                <w:bCs/>
                <w:color w:val="0000CC"/>
                <w:sz w:val="36"/>
                <w:szCs w:val="36"/>
              </w:rPr>
              <w:t>1-133</w:t>
            </w:r>
          </w:p>
        </w:tc>
      </w:tr>
      <w:tr w:rsidR="0064632A" w:rsidTr="0064632A">
        <w:tc>
          <w:tcPr>
            <w:tcW w:w="9016" w:type="dxa"/>
          </w:tcPr>
          <w:p w:rsidR="0064632A" w:rsidRDefault="0064632A" w:rsidP="0064632A">
            <w:pPr>
              <w:pStyle w:val="ListParagraph"/>
              <w:numPr>
                <w:ilvl w:val="0"/>
                <w:numId w:val="1"/>
              </w:numPr>
              <w:bidi w:val="0"/>
              <w:ind w:left="357" w:hanging="357"/>
              <w:rPr>
                <w:rFonts w:asciiTheme="majorBidi" w:hAnsiTheme="majorBidi" w:cstheme="majorBidi"/>
                <w:b/>
                <w:bCs/>
                <w:color w:val="0000CC"/>
                <w:sz w:val="36"/>
                <w:szCs w:val="36"/>
              </w:rPr>
            </w:pPr>
            <w:r w:rsidRPr="0064632A">
              <w:rPr>
                <w:rFonts w:ascii="Cambria" w:hAnsi="Cambria"/>
                <w:bCs/>
                <w:iCs/>
              </w:rPr>
              <w:t xml:space="preserve">Mehdi Soleimani, Mahmoud Mirzaei, Mohammad R. </w:t>
            </w:r>
            <w:proofErr w:type="spellStart"/>
            <w:r w:rsidRPr="0064632A">
              <w:rPr>
                <w:rFonts w:ascii="Cambria" w:hAnsi="Cambria"/>
                <w:bCs/>
                <w:iCs/>
              </w:rPr>
              <w:t>Mofid</w:t>
            </w:r>
            <w:proofErr w:type="spellEnd"/>
            <w:r w:rsidRPr="0064632A">
              <w:rPr>
                <w:rFonts w:ascii="Cambria" w:hAnsi="Cambria"/>
                <w:bCs/>
                <w:iCs/>
              </w:rPr>
              <w:t xml:space="preserve">, </w:t>
            </w:r>
            <w:proofErr w:type="spellStart"/>
            <w:r w:rsidRPr="0064632A">
              <w:rPr>
                <w:rFonts w:ascii="Cambria" w:hAnsi="Cambria"/>
                <w:bCs/>
                <w:iCs/>
              </w:rPr>
              <w:t>Ghadamali</w:t>
            </w:r>
            <w:proofErr w:type="spellEnd"/>
            <w:r w:rsidRPr="0064632A">
              <w:rPr>
                <w:rFonts w:ascii="Cambria" w:hAnsi="Cambria"/>
                <w:bCs/>
                <w:iCs/>
              </w:rPr>
              <w:t xml:space="preserve"> </w:t>
            </w:r>
            <w:proofErr w:type="spellStart"/>
            <w:r w:rsidRPr="0064632A">
              <w:rPr>
                <w:rFonts w:ascii="Cambria" w:hAnsi="Cambria"/>
                <w:bCs/>
                <w:iCs/>
              </w:rPr>
              <w:t>Khodarahmi</w:t>
            </w:r>
            <w:proofErr w:type="spellEnd"/>
            <w:r w:rsidRPr="0064632A">
              <w:rPr>
                <w:rFonts w:ascii="Cambria" w:hAnsi="Cambria"/>
                <w:bCs/>
                <w:iCs/>
              </w:rPr>
              <w:t xml:space="preserve">, S. Farid </w:t>
            </w:r>
            <w:proofErr w:type="spellStart"/>
            <w:r w:rsidRPr="0064632A">
              <w:rPr>
                <w:rFonts w:ascii="Cambria" w:hAnsi="Cambria"/>
                <w:bCs/>
                <w:iCs/>
              </w:rPr>
              <w:t>Rahimpour</w:t>
            </w:r>
            <w:proofErr w:type="spellEnd"/>
            <w:r w:rsidRPr="0064632A">
              <w:rPr>
                <w:rFonts w:ascii="Cambria" w:hAnsi="Cambria"/>
                <w:bCs/>
              </w:rPr>
              <w:t xml:space="preserve">. </w:t>
            </w:r>
            <w:proofErr w:type="spellStart"/>
            <w:r w:rsidRPr="0064632A">
              <w:rPr>
                <w:rFonts w:ascii="Cambria" w:hAnsi="Cambria"/>
              </w:rPr>
              <w:t>Lactoperoxidase</w:t>
            </w:r>
            <w:proofErr w:type="spellEnd"/>
            <w:r w:rsidRPr="0064632A">
              <w:rPr>
                <w:rFonts w:ascii="Cambria" w:hAnsi="Cambria"/>
              </w:rPr>
              <w:t xml:space="preserve"> inhibition by tautomeric propylthiouracils.</w:t>
            </w:r>
            <w:r w:rsidRPr="0064632A">
              <w:rPr>
                <w:rFonts w:ascii="Cambria" w:hAnsi="Cambria"/>
                <w:b/>
                <w:bCs/>
              </w:rPr>
              <w:t xml:space="preserve"> </w:t>
            </w:r>
            <w:r w:rsidRPr="0064632A">
              <w:rPr>
                <w:rFonts w:ascii="Cambria" w:eastAsia="Times New Roman" w:hAnsi="Cambria"/>
                <w:i/>
              </w:rPr>
              <w:t>Asian Journal of Green Chemistry,</w:t>
            </w:r>
            <w:r w:rsidRPr="0064632A">
              <w:rPr>
                <w:rFonts w:ascii="Cambria" w:eastAsia="Times New Roman" w:hAnsi="Cambria"/>
                <w:iCs/>
              </w:rPr>
              <w:t xml:space="preserve"> 4(1) 2020, 1-10. </w:t>
            </w:r>
            <w:r w:rsidRPr="0064632A">
              <w:rPr>
                <w:rFonts w:ascii="Cambria" w:hAnsi="Cambria"/>
              </w:rPr>
              <w:t>DOI:</w:t>
            </w:r>
            <w:r w:rsidRPr="0064632A">
              <w:rPr>
                <w:rFonts w:ascii="Cambria" w:hAnsi="Cambria" w:hint="cs"/>
                <w:rtl/>
              </w:rPr>
              <w:t xml:space="preserve"> </w:t>
            </w:r>
            <w:r w:rsidRPr="0064632A">
              <w:rPr>
                <w:rFonts w:ascii="Cambria" w:hAnsi="Cambria"/>
              </w:rPr>
              <w:t>10.22034/AJGC/2020.1.1</w:t>
            </w:r>
          </w:p>
          <w:p w:rsidR="0064632A" w:rsidRDefault="0064632A" w:rsidP="0064632A">
            <w:pPr>
              <w:pStyle w:val="ListParagraph"/>
              <w:numPr>
                <w:ilvl w:val="0"/>
                <w:numId w:val="1"/>
              </w:numPr>
              <w:bidi w:val="0"/>
              <w:ind w:left="357" w:hanging="357"/>
              <w:rPr>
                <w:rFonts w:asciiTheme="majorBidi" w:hAnsiTheme="majorBidi" w:cstheme="majorBidi"/>
                <w:b/>
                <w:bCs/>
                <w:color w:val="0000CC"/>
                <w:sz w:val="36"/>
                <w:szCs w:val="36"/>
              </w:rPr>
            </w:pPr>
            <w:proofErr w:type="spellStart"/>
            <w:r w:rsidRPr="0064632A">
              <w:rPr>
                <w:rFonts w:ascii="Cambria" w:hAnsi="Cambria"/>
                <w:bCs/>
                <w:iCs/>
              </w:rPr>
              <w:t>Robab</w:t>
            </w:r>
            <w:proofErr w:type="spellEnd"/>
            <w:r w:rsidRPr="0064632A">
              <w:rPr>
                <w:rFonts w:ascii="Cambria" w:hAnsi="Cambria"/>
                <w:bCs/>
                <w:iCs/>
              </w:rPr>
              <w:t xml:space="preserve"> </w:t>
            </w:r>
            <w:proofErr w:type="spellStart"/>
            <w:r w:rsidRPr="0064632A">
              <w:rPr>
                <w:rFonts w:ascii="Cambria" w:hAnsi="Cambria"/>
                <w:bCs/>
                <w:iCs/>
              </w:rPr>
              <w:t>Mohammadi</w:t>
            </w:r>
            <w:proofErr w:type="spellEnd"/>
            <w:r w:rsidRPr="0064632A">
              <w:rPr>
                <w:rFonts w:ascii="Cambria" w:hAnsi="Cambria"/>
                <w:bCs/>
                <w:iCs/>
              </w:rPr>
              <w:t xml:space="preserve">*, Nasrin </w:t>
            </w:r>
            <w:proofErr w:type="spellStart"/>
            <w:r w:rsidRPr="0064632A">
              <w:rPr>
                <w:rFonts w:ascii="Cambria" w:hAnsi="Cambria"/>
                <w:bCs/>
                <w:iCs/>
              </w:rPr>
              <w:t>Sabourmoghaddam</w:t>
            </w:r>
            <w:proofErr w:type="spellEnd"/>
            <w:r w:rsidRPr="0064632A">
              <w:rPr>
                <w:rFonts w:ascii="Cambria" w:hAnsi="Cambria"/>
                <w:bCs/>
              </w:rPr>
              <w:t xml:space="preserve">. </w:t>
            </w:r>
            <w:r w:rsidRPr="0064632A">
              <w:rPr>
                <w:rFonts w:ascii="Cambria" w:hAnsi="Cambria"/>
              </w:rPr>
              <w:t>TiO</w:t>
            </w:r>
            <w:r w:rsidRPr="0064632A">
              <w:rPr>
                <w:rFonts w:ascii="Cambria" w:hAnsi="Cambria"/>
                <w:vertAlign w:val="subscript"/>
              </w:rPr>
              <w:t>2</w:t>
            </w:r>
            <w:r w:rsidRPr="0064632A">
              <w:rPr>
                <w:rFonts w:ascii="Cambria" w:hAnsi="Cambria"/>
              </w:rPr>
              <w:t>-graphene/ chitosan nanocomposite: preparation and its application for removal of anionic dyes.</w:t>
            </w:r>
            <w:r w:rsidRPr="0064632A">
              <w:rPr>
                <w:rFonts w:ascii="Cambria" w:eastAsia="Times New Roman" w:hAnsi="Cambria"/>
                <w:iCs/>
              </w:rPr>
              <w:t xml:space="preserve"> </w:t>
            </w:r>
            <w:hyperlink r:id="rId7" w:history="1">
              <w:r w:rsidRPr="0064632A">
                <w:rPr>
                  <w:rFonts w:ascii="Cambria" w:eastAsia="Times New Roman" w:hAnsi="Cambria"/>
                  <w:i/>
                </w:rPr>
                <w:t xml:space="preserve"> Asian Journal of Green Chemistry</w:t>
              </w:r>
              <w:r w:rsidRPr="0064632A">
                <w:rPr>
                  <w:rFonts w:ascii="Cambria" w:eastAsia="Times New Roman" w:hAnsi="Cambria"/>
                  <w:iCs/>
                </w:rPr>
                <w:t>, 4(1) 2020, 11-32.</w:t>
              </w:r>
              <w:r w:rsidRPr="0064632A">
                <w:rPr>
                  <w:rStyle w:val="Hyperlink"/>
                  <w:rFonts w:ascii="Cambria" w:eastAsia="Times New Roman" w:hAnsi="Cambria"/>
                  <w:iCs/>
                </w:rPr>
                <w:t xml:space="preserve"> </w:t>
              </w:r>
            </w:hyperlink>
            <w:r w:rsidRPr="0064632A">
              <w:rPr>
                <w:rFonts w:ascii="Cambria" w:eastAsia="Times New Roman" w:hAnsi="Cambria" w:cs="Calibri"/>
              </w:rPr>
              <w:t>DOI:</w:t>
            </w:r>
            <w:r w:rsidRPr="0064632A">
              <w:rPr>
                <w:rStyle w:val="bold"/>
                <w:rFonts w:ascii="Cambria" w:hAnsi="Cambria"/>
              </w:rPr>
              <w:t xml:space="preserve"> </w:t>
            </w:r>
            <w:r w:rsidRPr="0064632A">
              <w:rPr>
                <w:rFonts w:ascii="Cambria" w:hAnsi="Cambria"/>
              </w:rPr>
              <w:t>10.22034/AJGC/2020.1.2</w:t>
            </w:r>
          </w:p>
          <w:p w:rsidR="0064632A" w:rsidRDefault="0064632A" w:rsidP="0064632A">
            <w:pPr>
              <w:pStyle w:val="ListParagraph"/>
              <w:numPr>
                <w:ilvl w:val="0"/>
                <w:numId w:val="1"/>
              </w:numPr>
              <w:bidi w:val="0"/>
              <w:ind w:left="357" w:hanging="357"/>
              <w:rPr>
                <w:rFonts w:asciiTheme="majorBidi" w:hAnsiTheme="majorBidi" w:cstheme="majorBidi"/>
                <w:b/>
                <w:bCs/>
                <w:color w:val="0000CC"/>
                <w:sz w:val="36"/>
                <w:szCs w:val="36"/>
              </w:rPr>
            </w:pPr>
            <w:r w:rsidRPr="0064632A">
              <w:rPr>
                <w:rFonts w:ascii="Cambria" w:hAnsi="Cambria"/>
                <w:bCs/>
                <w:iCs/>
              </w:rPr>
              <w:t>Mohammed A. Al-</w:t>
            </w:r>
            <w:proofErr w:type="spellStart"/>
            <w:r w:rsidRPr="0064632A">
              <w:rPr>
                <w:rFonts w:ascii="Cambria" w:hAnsi="Cambria"/>
                <w:bCs/>
                <w:iCs/>
              </w:rPr>
              <w:t>Anber</w:t>
            </w:r>
            <w:proofErr w:type="spellEnd"/>
            <w:r w:rsidRPr="0064632A">
              <w:rPr>
                <w:rFonts w:ascii="Cambria" w:hAnsi="Cambria"/>
                <w:b/>
                <w:iCs/>
              </w:rPr>
              <w:t>*</w:t>
            </w:r>
            <w:r w:rsidRPr="0064632A">
              <w:rPr>
                <w:rFonts w:ascii="Cambria" w:hAnsi="Cambria"/>
                <w:bCs/>
                <w:iCs/>
              </w:rPr>
              <w:t>,</w:t>
            </w:r>
            <w:r w:rsidRPr="0064632A">
              <w:rPr>
                <w:rFonts w:ascii="Cambria" w:hAnsi="Cambria"/>
                <w:bCs/>
                <w:iCs/>
                <w:vertAlign w:val="superscript"/>
              </w:rPr>
              <w:t xml:space="preserve"> </w:t>
            </w:r>
            <w:r w:rsidRPr="0064632A">
              <w:rPr>
                <w:rFonts w:ascii="Cambria" w:hAnsi="Cambria"/>
                <w:bCs/>
                <w:iCs/>
              </w:rPr>
              <w:t>Wala’ Al-</w:t>
            </w:r>
            <w:proofErr w:type="spellStart"/>
            <w:r w:rsidRPr="0064632A">
              <w:rPr>
                <w:rFonts w:ascii="Cambria" w:hAnsi="Cambria"/>
                <w:bCs/>
                <w:iCs/>
              </w:rPr>
              <w:t>Qaisi</w:t>
            </w:r>
            <w:proofErr w:type="spellEnd"/>
            <w:r w:rsidRPr="0064632A">
              <w:rPr>
                <w:rFonts w:ascii="Cambria" w:hAnsi="Cambria"/>
                <w:bCs/>
              </w:rPr>
              <w:t xml:space="preserve">. </w:t>
            </w:r>
            <w:r w:rsidRPr="0064632A">
              <w:rPr>
                <w:rFonts w:ascii="Cambria" w:hAnsi="Cambria"/>
              </w:rPr>
              <w:t>Removal the acid blue-15 dye from water by chitosan: kinetic and thermodynamic study.</w:t>
            </w:r>
            <w:r w:rsidRPr="0064632A">
              <w:rPr>
                <w:rFonts w:ascii="Cambria" w:hAnsi="Cambria"/>
                <w:b/>
                <w:bCs/>
              </w:rPr>
              <w:t xml:space="preserve"> </w:t>
            </w:r>
            <w:r w:rsidRPr="0064632A">
              <w:rPr>
                <w:rFonts w:ascii="Cambria" w:hAnsi="Cambria"/>
                <w:bCs/>
                <w:i/>
                <w:iCs/>
              </w:rPr>
              <w:t>Asian Journal of Green Chemistry</w:t>
            </w:r>
            <w:r w:rsidRPr="0064632A">
              <w:rPr>
                <w:rFonts w:ascii="Cambria" w:hAnsi="Cambria"/>
                <w:bCs/>
              </w:rPr>
              <w:t>, 4(1) 2020</w:t>
            </w:r>
            <w:r w:rsidRPr="0064632A">
              <w:rPr>
                <w:rFonts w:ascii="Cambria" w:hAnsi="Cambria"/>
                <w:b/>
              </w:rPr>
              <w:t>,</w:t>
            </w:r>
            <w:r w:rsidRPr="0064632A">
              <w:rPr>
                <w:rFonts w:ascii="Cambria" w:hAnsi="Cambria"/>
                <w:bCs/>
              </w:rPr>
              <w:t xml:space="preserve"> 33-50. DOI: </w:t>
            </w:r>
            <w:r w:rsidRPr="0064632A">
              <w:rPr>
                <w:rFonts w:ascii="Cambria" w:hAnsi="Cambria"/>
              </w:rPr>
              <w:t>10.22034/AJGC/2020.1.3</w:t>
            </w:r>
          </w:p>
          <w:p w:rsidR="0064632A" w:rsidRDefault="0064632A" w:rsidP="0064632A">
            <w:pPr>
              <w:pStyle w:val="ListParagraph"/>
              <w:numPr>
                <w:ilvl w:val="0"/>
                <w:numId w:val="1"/>
              </w:numPr>
              <w:bidi w:val="0"/>
              <w:ind w:left="357" w:hanging="357"/>
              <w:rPr>
                <w:rFonts w:asciiTheme="majorBidi" w:hAnsiTheme="majorBidi" w:cstheme="majorBidi"/>
                <w:b/>
                <w:bCs/>
                <w:color w:val="0000CC"/>
                <w:sz w:val="36"/>
                <w:szCs w:val="36"/>
              </w:rPr>
            </w:pPr>
            <w:r w:rsidRPr="0064632A">
              <w:rPr>
                <w:rFonts w:ascii="Cambria" w:eastAsia="Calibri" w:hAnsi="Cambria"/>
              </w:rPr>
              <w:t xml:space="preserve">Issa </w:t>
            </w:r>
            <w:proofErr w:type="spellStart"/>
            <w:r w:rsidRPr="0064632A">
              <w:rPr>
                <w:rFonts w:ascii="Cambria" w:eastAsia="Calibri" w:hAnsi="Cambria"/>
              </w:rPr>
              <w:t>Amini</w:t>
            </w:r>
            <w:proofErr w:type="spellEnd"/>
            <w:r w:rsidRPr="0064632A">
              <w:rPr>
                <w:rFonts w:ascii="Cambria" w:eastAsia="Calibri" w:hAnsi="Cambria"/>
              </w:rPr>
              <w:t xml:space="preserve">*, Vahid </w:t>
            </w:r>
            <w:proofErr w:type="spellStart"/>
            <w:r w:rsidRPr="0064632A">
              <w:rPr>
                <w:rFonts w:ascii="Cambria" w:eastAsia="Calibri" w:hAnsi="Cambria"/>
              </w:rPr>
              <w:t>Azizkhani</w:t>
            </w:r>
            <w:proofErr w:type="spellEnd"/>
            <w:r w:rsidRPr="0064632A">
              <w:rPr>
                <w:rFonts w:ascii="Cambria" w:eastAsia="Calibri" w:hAnsi="Cambria"/>
              </w:rPr>
              <w:t xml:space="preserve">, Elham Ezzatzadeh, </w:t>
            </w:r>
            <w:r w:rsidRPr="0064632A">
              <w:rPr>
                <w:rFonts w:ascii="Cambria" w:hAnsi="Cambria"/>
              </w:rPr>
              <w:t xml:space="preserve">Kaushik Pal, Sobhan Rezayati, Mohammad Hossein </w:t>
            </w:r>
            <w:proofErr w:type="spellStart"/>
            <w:r w:rsidRPr="0064632A">
              <w:rPr>
                <w:rFonts w:ascii="Cambria" w:hAnsi="Cambria"/>
              </w:rPr>
              <w:t>Fekri</w:t>
            </w:r>
            <w:proofErr w:type="spellEnd"/>
            <w:r w:rsidRPr="0064632A">
              <w:rPr>
                <w:rFonts w:ascii="Cambria" w:hAnsi="Cambria"/>
              </w:rPr>
              <w:t xml:space="preserve">, Parisa </w:t>
            </w:r>
            <w:proofErr w:type="spellStart"/>
            <w:r w:rsidRPr="0064632A">
              <w:rPr>
                <w:rFonts w:ascii="Cambria" w:hAnsi="Cambria"/>
              </w:rPr>
              <w:t>Shirkhani</w:t>
            </w:r>
            <w:proofErr w:type="spellEnd"/>
            <w:r w:rsidRPr="0064632A">
              <w:rPr>
                <w:rFonts w:ascii="Cambria" w:hAnsi="Cambria"/>
                <w:bCs/>
              </w:rPr>
              <w:t xml:space="preserve">. </w:t>
            </w:r>
            <w:r w:rsidRPr="0064632A">
              <w:rPr>
                <w:rFonts w:ascii="Cambria" w:hAnsi="Cambria"/>
              </w:rPr>
              <w:t>Synthesis of a new Ag supported on hydroxyapatite-core-shell-</w:t>
            </w:r>
            <w:r w:rsidRPr="0064632A">
              <w:rPr>
                <w:rFonts w:ascii="Cambria" w:hAnsi="Cambria"/>
                <w:i/>
                <w:iCs/>
              </w:rPr>
              <w:t>γ</w:t>
            </w:r>
            <w:r w:rsidRPr="0064632A">
              <w:rPr>
                <w:rFonts w:ascii="Cambria" w:hAnsi="Cambria"/>
              </w:rPr>
              <w:t>-Fe</w:t>
            </w:r>
            <w:r w:rsidRPr="0064632A">
              <w:rPr>
                <w:rFonts w:ascii="Cambria" w:hAnsi="Cambria"/>
                <w:vertAlign w:val="subscript"/>
              </w:rPr>
              <w:t>2</w:t>
            </w:r>
            <w:r w:rsidRPr="0064632A">
              <w:rPr>
                <w:rFonts w:ascii="Cambria" w:hAnsi="Cambria"/>
              </w:rPr>
              <w:t>O</w:t>
            </w:r>
            <w:r w:rsidRPr="0064632A">
              <w:rPr>
                <w:rFonts w:ascii="Cambria" w:hAnsi="Cambria"/>
                <w:vertAlign w:val="subscript"/>
              </w:rPr>
              <w:t>3</w:t>
            </w:r>
            <w:r w:rsidRPr="0064632A">
              <w:rPr>
                <w:rFonts w:ascii="Cambria" w:hAnsi="Cambria"/>
              </w:rPr>
              <w:t xml:space="preserve"> nanoparticles (</w:t>
            </w:r>
            <w:r w:rsidRPr="0064632A">
              <w:rPr>
                <w:rFonts w:ascii="Cambria" w:hAnsi="Cambria"/>
                <w:i/>
                <w:iCs/>
              </w:rPr>
              <w:t>γ</w:t>
            </w:r>
            <w:r w:rsidRPr="0064632A">
              <w:rPr>
                <w:rFonts w:ascii="Cambria" w:hAnsi="Cambria"/>
              </w:rPr>
              <w:t>-Fe</w:t>
            </w:r>
            <w:r w:rsidRPr="0064632A">
              <w:rPr>
                <w:rFonts w:ascii="Cambria" w:hAnsi="Cambria"/>
                <w:vertAlign w:val="subscript"/>
              </w:rPr>
              <w:t>2</w:t>
            </w:r>
            <w:r w:rsidRPr="0064632A">
              <w:rPr>
                <w:rFonts w:ascii="Cambria" w:hAnsi="Cambria"/>
              </w:rPr>
              <w:t>O</w:t>
            </w:r>
            <w:r w:rsidRPr="0064632A">
              <w:rPr>
                <w:rFonts w:ascii="Cambria" w:hAnsi="Cambria"/>
                <w:vertAlign w:val="subscript"/>
              </w:rPr>
              <w:t>3</w:t>
            </w:r>
            <w:r w:rsidRPr="0064632A">
              <w:rPr>
                <w:rFonts w:ascii="Cambria" w:hAnsi="Cambria"/>
              </w:rPr>
              <w:t xml:space="preserve">@HAp-Ag NPs) and its application as a Lewis acid catalyst in the preparation of </w:t>
            </w:r>
            <w:r w:rsidRPr="0064632A">
              <w:rPr>
                <w:rFonts w:ascii="Cambria" w:hAnsi="Cambria"/>
                <w:i/>
                <w:iCs/>
              </w:rPr>
              <w:t>β</w:t>
            </w:r>
            <w:r w:rsidRPr="0064632A">
              <w:rPr>
                <w:rFonts w:ascii="Cambria" w:hAnsi="Cambria"/>
              </w:rPr>
              <w:t>-</w:t>
            </w:r>
            <w:proofErr w:type="spellStart"/>
            <w:r w:rsidRPr="0064632A">
              <w:rPr>
                <w:rFonts w:ascii="Cambria" w:hAnsi="Cambria"/>
              </w:rPr>
              <w:t>azidoalcohols</w:t>
            </w:r>
            <w:proofErr w:type="spellEnd"/>
            <w:r w:rsidRPr="0064632A">
              <w:rPr>
                <w:rFonts w:ascii="Cambria" w:hAnsi="Cambria"/>
              </w:rPr>
              <w:t xml:space="preserve"> and </w:t>
            </w:r>
            <w:r w:rsidRPr="0064632A">
              <w:rPr>
                <w:rFonts w:ascii="Cambria" w:hAnsi="Cambria"/>
                <w:i/>
                <w:iCs/>
              </w:rPr>
              <w:t>β</w:t>
            </w:r>
            <w:r w:rsidRPr="0064632A">
              <w:rPr>
                <w:rFonts w:ascii="Cambria" w:hAnsi="Cambria"/>
              </w:rPr>
              <w:t>-</w:t>
            </w:r>
            <w:proofErr w:type="spellStart"/>
            <w:r w:rsidRPr="0064632A">
              <w:rPr>
                <w:rFonts w:ascii="Cambria" w:hAnsi="Cambria"/>
              </w:rPr>
              <w:t>thiocyanohydrins</w:t>
            </w:r>
            <w:proofErr w:type="spellEnd"/>
            <w:r w:rsidRPr="0064632A">
              <w:rPr>
                <w:rFonts w:ascii="Cambria" w:hAnsi="Cambria"/>
              </w:rPr>
              <w:t xml:space="preserve"> from epoxides.</w:t>
            </w:r>
            <w:r w:rsidRPr="0064632A">
              <w:rPr>
                <w:rFonts w:ascii="Cambria" w:hAnsi="Cambria"/>
                <w:b/>
                <w:bCs/>
              </w:rPr>
              <w:t xml:space="preserve"> </w:t>
            </w:r>
            <w:hyperlink r:id="rId8" w:history="1">
              <w:r w:rsidRPr="0064632A">
                <w:rPr>
                  <w:rFonts w:ascii="Cambria" w:eastAsia="Times New Roman" w:hAnsi="Cambria"/>
                  <w:i/>
                </w:rPr>
                <w:t>Asian Journal of Green Chemistry</w:t>
              </w:r>
              <w:r w:rsidRPr="0064632A">
                <w:rPr>
                  <w:rFonts w:ascii="Cambria" w:eastAsia="Times New Roman" w:hAnsi="Cambria"/>
                  <w:iCs/>
                </w:rPr>
                <w:t>, 4(1) 2020, 51-59.</w:t>
              </w:r>
              <w:r w:rsidRPr="0064632A">
                <w:rPr>
                  <w:rStyle w:val="Hyperlink"/>
                  <w:rFonts w:ascii="Cambria" w:eastAsia="Times New Roman" w:hAnsi="Cambria"/>
                  <w:iCs/>
                </w:rPr>
                <w:t xml:space="preserve"> </w:t>
              </w:r>
            </w:hyperlink>
            <w:r w:rsidRPr="0064632A">
              <w:rPr>
                <w:rFonts w:ascii="Cambria" w:hAnsi="Cambria"/>
              </w:rPr>
              <w:t>DOI:</w:t>
            </w:r>
            <w:r w:rsidRPr="0064632A">
              <w:rPr>
                <w:rFonts w:ascii="Cambria" w:hAnsi="Cambria"/>
                <w:rtl/>
              </w:rPr>
              <w:t xml:space="preserve"> </w:t>
            </w:r>
            <w:r w:rsidRPr="0064632A">
              <w:rPr>
                <w:rFonts w:ascii="Cambria" w:hAnsi="Cambria"/>
              </w:rPr>
              <w:t>10.22034/AJGC/2020.1.4</w:t>
            </w:r>
          </w:p>
          <w:p w:rsidR="0064632A" w:rsidRDefault="0064632A" w:rsidP="0064632A">
            <w:pPr>
              <w:pStyle w:val="ListParagraph"/>
              <w:numPr>
                <w:ilvl w:val="0"/>
                <w:numId w:val="1"/>
              </w:numPr>
              <w:bidi w:val="0"/>
              <w:ind w:left="357" w:hanging="357"/>
              <w:rPr>
                <w:rFonts w:asciiTheme="majorBidi" w:hAnsiTheme="majorBidi" w:cstheme="majorBidi"/>
                <w:b/>
                <w:bCs/>
                <w:color w:val="0000CC"/>
                <w:sz w:val="36"/>
                <w:szCs w:val="36"/>
              </w:rPr>
            </w:pPr>
            <w:r w:rsidRPr="0064632A">
              <w:rPr>
                <w:rFonts w:ascii="Cambria" w:hAnsi="Cambria"/>
                <w:iCs/>
              </w:rPr>
              <w:t xml:space="preserve">Salma Mohamed Saleh Omar </w:t>
            </w:r>
            <w:proofErr w:type="spellStart"/>
            <w:r w:rsidRPr="0064632A">
              <w:rPr>
                <w:rFonts w:ascii="Cambria" w:hAnsi="Cambria"/>
                <w:iCs/>
              </w:rPr>
              <w:t>Korbag</w:t>
            </w:r>
            <w:proofErr w:type="spellEnd"/>
            <w:r w:rsidRPr="0064632A">
              <w:rPr>
                <w:rFonts w:ascii="Cambria" w:hAnsi="Cambria"/>
                <w:iCs/>
              </w:rPr>
              <w:t xml:space="preserve">*, Issa Mohamed Saleh Omar </w:t>
            </w:r>
            <w:proofErr w:type="spellStart"/>
            <w:r w:rsidRPr="0064632A">
              <w:rPr>
                <w:rFonts w:ascii="Cambria" w:hAnsi="Cambria"/>
                <w:iCs/>
              </w:rPr>
              <w:t>Korbag</w:t>
            </w:r>
            <w:proofErr w:type="spellEnd"/>
            <w:r w:rsidRPr="0064632A">
              <w:rPr>
                <w:rFonts w:ascii="Cambria" w:hAnsi="Cambria"/>
                <w:bCs/>
              </w:rPr>
              <w:t xml:space="preserve">. </w:t>
            </w:r>
            <w:r w:rsidRPr="0064632A">
              <w:rPr>
                <w:rFonts w:ascii="Cambria" w:hAnsi="Cambria"/>
              </w:rPr>
              <w:t>Reverse water gas shift reaction over tungsten carbide prepared catalyst from waste date palm fronds at low temperatures reverse water gas shift reaction.</w:t>
            </w:r>
            <w:r w:rsidRPr="0064632A">
              <w:rPr>
                <w:rFonts w:ascii="Cambria" w:hAnsi="Cambria"/>
                <w:b/>
                <w:bCs/>
              </w:rPr>
              <w:t xml:space="preserve"> </w:t>
            </w:r>
            <w:r w:rsidRPr="0064632A">
              <w:rPr>
                <w:rFonts w:ascii="Cambria" w:eastAsia="Times New Roman" w:hAnsi="Cambria"/>
                <w:i/>
              </w:rPr>
              <w:t>Asian Journal of Green Chemistry</w:t>
            </w:r>
            <w:r w:rsidRPr="0064632A">
              <w:rPr>
                <w:rFonts w:ascii="Cambria" w:eastAsia="Times New Roman" w:hAnsi="Cambria"/>
                <w:iCs/>
              </w:rPr>
              <w:t>, 4(1) 2020, 60-74</w:t>
            </w:r>
            <w:r w:rsidRPr="0064632A">
              <w:rPr>
                <w:rFonts w:ascii="Cambria" w:hAnsi="Cambria"/>
                <w:bCs/>
              </w:rPr>
              <w:t xml:space="preserve">. </w:t>
            </w:r>
            <w:r w:rsidRPr="0064632A">
              <w:rPr>
                <w:rFonts w:ascii="Cambria" w:hAnsi="Cambria"/>
              </w:rPr>
              <w:t>DOI: 10.22034/AJGC/2020.1.5</w:t>
            </w:r>
          </w:p>
          <w:p w:rsidR="0064632A" w:rsidRPr="0064632A" w:rsidRDefault="0064632A" w:rsidP="0064632A">
            <w:pPr>
              <w:pStyle w:val="ListParagraph"/>
              <w:numPr>
                <w:ilvl w:val="0"/>
                <w:numId w:val="1"/>
              </w:numPr>
              <w:bidi w:val="0"/>
              <w:ind w:left="357" w:hanging="357"/>
              <w:rPr>
                <w:rFonts w:asciiTheme="majorBidi" w:hAnsiTheme="majorBidi" w:cstheme="majorBidi"/>
                <w:b/>
                <w:bCs/>
                <w:color w:val="0000CC"/>
                <w:sz w:val="36"/>
                <w:szCs w:val="36"/>
              </w:rPr>
            </w:pPr>
            <w:r w:rsidRPr="0064632A">
              <w:rPr>
                <w:rFonts w:ascii="Cambria" w:hAnsi="Cambria"/>
                <w:bCs/>
                <w:iCs/>
                <w:lang w:val="en-GB"/>
              </w:rPr>
              <w:t xml:space="preserve">Mehdi </w:t>
            </w:r>
            <w:proofErr w:type="spellStart"/>
            <w:r w:rsidRPr="0064632A">
              <w:rPr>
                <w:rFonts w:ascii="Cambria" w:hAnsi="Cambria"/>
                <w:bCs/>
                <w:iCs/>
                <w:lang w:val="en-GB"/>
              </w:rPr>
              <w:t>Fallah-Mehrjardi</w:t>
            </w:r>
            <w:proofErr w:type="spellEnd"/>
            <w:r w:rsidRPr="0064632A">
              <w:rPr>
                <w:rFonts w:ascii="Cambria" w:hAnsi="Cambria"/>
                <w:bCs/>
                <w:iCs/>
                <w:lang w:val="en-GB"/>
              </w:rPr>
              <w:t xml:space="preserve">, </w:t>
            </w:r>
            <w:proofErr w:type="spellStart"/>
            <w:r w:rsidRPr="0064632A">
              <w:rPr>
                <w:rFonts w:ascii="Cambria" w:hAnsi="Cambria"/>
                <w:bCs/>
                <w:iCs/>
                <w:lang w:val="en-GB"/>
              </w:rPr>
              <w:t>Mojgan</w:t>
            </w:r>
            <w:proofErr w:type="spellEnd"/>
            <w:r w:rsidRPr="0064632A">
              <w:rPr>
                <w:rFonts w:ascii="Cambria" w:hAnsi="Cambria"/>
                <w:bCs/>
                <w:iCs/>
                <w:lang w:val="en-GB"/>
              </w:rPr>
              <w:t xml:space="preserve"> </w:t>
            </w:r>
            <w:proofErr w:type="spellStart"/>
            <w:r w:rsidRPr="0064632A">
              <w:rPr>
                <w:rFonts w:ascii="Cambria" w:hAnsi="Cambria"/>
                <w:bCs/>
                <w:iCs/>
                <w:lang w:val="en-GB"/>
              </w:rPr>
              <w:t>Foroughi</w:t>
            </w:r>
            <w:proofErr w:type="spellEnd"/>
            <w:r w:rsidRPr="0064632A">
              <w:rPr>
                <w:rFonts w:ascii="Cambria" w:hAnsi="Cambria"/>
                <w:bCs/>
                <w:iCs/>
                <w:lang w:val="en-GB"/>
              </w:rPr>
              <w:t>, Sayed Hossein Banitaba</w:t>
            </w:r>
            <w:r w:rsidRPr="0064632A">
              <w:rPr>
                <w:rFonts w:ascii="Cambria" w:hAnsi="Cambria"/>
                <w:bCs/>
              </w:rPr>
              <w:t xml:space="preserve">. </w:t>
            </w:r>
            <w:r w:rsidRPr="0064632A">
              <w:rPr>
                <w:rFonts w:ascii="Cambria" w:hAnsi="Cambria"/>
              </w:rPr>
              <w:t>Polyethylene glycol-bis (</w:t>
            </w:r>
            <w:r w:rsidRPr="0064632A">
              <w:rPr>
                <w:rFonts w:ascii="Cambria" w:hAnsi="Cambria"/>
                <w:i/>
                <w:iCs/>
              </w:rPr>
              <w:t>N</w:t>
            </w:r>
            <w:r w:rsidRPr="0064632A">
              <w:rPr>
                <w:rFonts w:ascii="Cambria" w:hAnsi="Cambria"/>
              </w:rPr>
              <w:t xml:space="preserve">-methylimidazolium) </w:t>
            </w:r>
            <w:proofErr w:type="spellStart"/>
            <w:r w:rsidRPr="0064632A">
              <w:rPr>
                <w:rFonts w:ascii="Cambria" w:hAnsi="Cambria"/>
              </w:rPr>
              <w:t>dihydroxide</w:t>
            </w:r>
            <w:proofErr w:type="spellEnd"/>
            <w:r w:rsidRPr="0064632A">
              <w:rPr>
                <w:rFonts w:ascii="Cambria" w:hAnsi="Cambria"/>
              </w:rPr>
              <w:t xml:space="preserve"> as an efficient and recyclable basic phase-transfer catalyst for the synthesis of 4</w:t>
            </w:r>
            <w:r w:rsidRPr="0064632A">
              <w:rPr>
                <w:rFonts w:ascii="Cambria" w:hAnsi="Cambria"/>
                <w:i/>
                <w:iCs/>
              </w:rPr>
              <w:t>H</w:t>
            </w:r>
            <w:r w:rsidRPr="0064632A">
              <w:rPr>
                <w:rFonts w:ascii="Cambria" w:hAnsi="Cambria"/>
              </w:rPr>
              <w:t>-pyran derivatives in aqueous media.</w:t>
            </w:r>
            <w:r w:rsidRPr="0064632A">
              <w:rPr>
                <w:rFonts w:ascii="Cambria" w:hAnsi="Cambria"/>
                <w:b/>
                <w:bCs/>
              </w:rPr>
              <w:t xml:space="preserve"> </w:t>
            </w:r>
            <w:hyperlink r:id="rId9" w:history="1">
              <w:r w:rsidRPr="0064632A">
                <w:rPr>
                  <w:rFonts w:ascii="Cambria" w:eastAsia="Times New Roman" w:hAnsi="Cambria"/>
                  <w:i/>
                </w:rPr>
                <w:t>Asian Journal of Green Chemistry</w:t>
              </w:r>
              <w:r w:rsidRPr="0064632A">
                <w:rPr>
                  <w:rFonts w:ascii="Cambria" w:eastAsia="Times New Roman" w:hAnsi="Cambria"/>
                  <w:iCs/>
                </w:rPr>
                <w:t xml:space="preserve">, 4(1) 2020, 75-86. </w:t>
              </w:r>
            </w:hyperlink>
            <w:r w:rsidRPr="0064632A">
              <w:rPr>
                <w:rFonts w:ascii="Cambria" w:eastAsia="Times New Roman" w:hAnsi="Cambria"/>
                <w:iCs/>
              </w:rPr>
              <w:t xml:space="preserve"> </w:t>
            </w:r>
            <w:r w:rsidRPr="0064632A">
              <w:rPr>
                <w:rFonts w:ascii="Cambria" w:hAnsi="Cambria"/>
              </w:rPr>
              <w:t>DOI:</w:t>
            </w:r>
            <w:r w:rsidRPr="0064632A">
              <w:rPr>
                <w:rFonts w:ascii="Cambria" w:hAnsi="Cambria" w:hint="cs"/>
                <w:rtl/>
              </w:rPr>
              <w:t xml:space="preserve"> </w:t>
            </w:r>
            <w:r w:rsidRPr="0064632A">
              <w:rPr>
                <w:rFonts w:ascii="Cambria" w:hAnsi="Cambria"/>
              </w:rPr>
              <w:t>10.22034/AJGC/2020.1.6</w:t>
            </w:r>
          </w:p>
          <w:p w:rsidR="0064632A" w:rsidRDefault="0064632A" w:rsidP="0064632A">
            <w:pPr>
              <w:pStyle w:val="ListParagraph"/>
              <w:numPr>
                <w:ilvl w:val="0"/>
                <w:numId w:val="1"/>
              </w:numPr>
              <w:bidi w:val="0"/>
              <w:ind w:left="357" w:hanging="357"/>
              <w:rPr>
                <w:rFonts w:asciiTheme="majorBidi" w:hAnsiTheme="majorBidi" w:cstheme="majorBidi"/>
                <w:b/>
                <w:bCs/>
                <w:color w:val="0000CC"/>
                <w:sz w:val="36"/>
                <w:szCs w:val="36"/>
              </w:rPr>
            </w:pPr>
            <w:proofErr w:type="spellStart"/>
            <w:r w:rsidRPr="0064632A">
              <w:rPr>
                <w:rFonts w:ascii="Cambria" w:hAnsi="Cambria"/>
                <w:bCs/>
                <w:iCs/>
              </w:rPr>
              <w:t>Sorour</w:t>
            </w:r>
            <w:proofErr w:type="spellEnd"/>
            <w:r w:rsidRPr="0064632A">
              <w:rPr>
                <w:rFonts w:ascii="Cambria" w:hAnsi="Cambria"/>
                <w:bCs/>
                <w:iCs/>
              </w:rPr>
              <w:t xml:space="preserve"> </w:t>
            </w:r>
            <w:proofErr w:type="spellStart"/>
            <w:r w:rsidRPr="0064632A">
              <w:rPr>
                <w:rFonts w:ascii="Cambria" w:hAnsi="Cambria"/>
                <w:bCs/>
                <w:iCs/>
              </w:rPr>
              <w:t>Ramezanpour</w:t>
            </w:r>
            <w:proofErr w:type="spellEnd"/>
            <w:r w:rsidRPr="0064632A">
              <w:rPr>
                <w:rFonts w:ascii="Cambria" w:hAnsi="Cambria"/>
                <w:bCs/>
                <w:iCs/>
              </w:rPr>
              <w:t xml:space="preserve">*, Zahra </w:t>
            </w:r>
            <w:proofErr w:type="spellStart"/>
            <w:r w:rsidRPr="0064632A">
              <w:rPr>
                <w:rFonts w:ascii="Cambria" w:hAnsi="Cambria"/>
                <w:bCs/>
                <w:iCs/>
              </w:rPr>
              <w:t>Bigdeli</w:t>
            </w:r>
            <w:proofErr w:type="spellEnd"/>
            <w:r w:rsidRPr="0064632A">
              <w:rPr>
                <w:rFonts w:ascii="Cambria" w:hAnsi="Cambria"/>
                <w:bCs/>
                <w:iCs/>
              </w:rPr>
              <w:t>, Frank Rominger</w:t>
            </w:r>
            <w:r w:rsidRPr="0064632A">
              <w:rPr>
                <w:rFonts w:ascii="Cambria" w:hAnsi="Cambria"/>
                <w:bCs/>
              </w:rPr>
              <w:t xml:space="preserve">. </w:t>
            </w:r>
            <w:r w:rsidRPr="0064632A">
              <w:rPr>
                <w:rFonts w:ascii="Cambria" w:hAnsi="Cambria"/>
              </w:rPr>
              <w:t xml:space="preserve">Saccharin as a new organocatalyzed: a fast, highly efficient and environmentally friendly protocol for synthesis of </w:t>
            </w:r>
            <w:proofErr w:type="spellStart"/>
            <w:r w:rsidRPr="0064632A">
              <w:rPr>
                <w:rFonts w:ascii="Cambria" w:hAnsi="Cambria"/>
              </w:rPr>
              <w:t>imidazo</w:t>
            </w:r>
            <w:proofErr w:type="spellEnd"/>
            <w:r w:rsidRPr="0064632A">
              <w:rPr>
                <w:rFonts w:ascii="Cambria" w:hAnsi="Cambria"/>
              </w:rPr>
              <w:t>[1,2-</w:t>
            </w:r>
            <w:proofErr w:type="gramStart"/>
            <w:r w:rsidRPr="0064632A">
              <w:rPr>
                <w:rFonts w:ascii="Cambria" w:hAnsi="Cambria"/>
                <w:i/>
                <w:iCs/>
              </w:rPr>
              <w:t>α</w:t>
            </w:r>
            <w:r w:rsidRPr="0064632A">
              <w:rPr>
                <w:rFonts w:ascii="Cambria" w:hAnsi="Cambria"/>
              </w:rPr>
              <w:t>]pyridine</w:t>
            </w:r>
            <w:proofErr w:type="gramEnd"/>
            <w:r w:rsidRPr="0064632A">
              <w:rPr>
                <w:rFonts w:ascii="Cambria" w:hAnsi="Cambria"/>
              </w:rPr>
              <w:t xml:space="preserve"> derivatives </w:t>
            </w:r>
            <w:r w:rsidRPr="0064632A">
              <w:rPr>
                <w:rFonts w:ascii="Cambria" w:hAnsi="Cambria"/>
                <w:i/>
                <w:iCs/>
              </w:rPr>
              <w:t>via</w:t>
            </w:r>
            <w:r w:rsidRPr="0064632A">
              <w:rPr>
                <w:rFonts w:ascii="Cambria" w:hAnsi="Cambria"/>
              </w:rPr>
              <w:t xml:space="preserve"> a one-three component reaction.</w:t>
            </w:r>
            <w:r w:rsidRPr="0064632A">
              <w:rPr>
                <w:rFonts w:ascii="Cambria" w:hAnsi="Cambria"/>
                <w:b/>
                <w:bCs/>
              </w:rPr>
              <w:t xml:space="preserve"> </w:t>
            </w:r>
            <w:r w:rsidRPr="0064632A">
              <w:rPr>
                <w:rFonts w:ascii="Cambria" w:hAnsi="Cambria"/>
                <w:bCs/>
                <w:i/>
                <w:iCs/>
              </w:rPr>
              <w:t>Asian Journal of Green Chemistry</w:t>
            </w:r>
            <w:r w:rsidRPr="0064632A">
              <w:rPr>
                <w:rFonts w:ascii="Cambria" w:hAnsi="Cambria"/>
                <w:bCs/>
              </w:rPr>
              <w:t>,</w:t>
            </w:r>
            <w:r w:rsidRPr="0064632A">
              <w:rPr>
                <w:rFonts w:ascii="Cambria" w:eastAsia="Times New Roman" w:hAnsi="Cambria"/>
                <w:iCs/>
              </w:rPr>
              <w:t xml:space="preserve"> 4(1) 2020, 87-97. </w:t>
            </w:r>
            <w:r w:rsidRPr="0064632A">
              <w:rPr>
                <w:rFonts w:ascii="Cambria" w:hAnsi="Cambria"/>
              </w:rPr>
              <w:t>DOI:</w:t>
            </w:r>
            <w:r w:rsidRPr="0064632A">
              <w:rPr>
                <w:rFonts w:ascii="Cambria" w:hAnsi="Cambria" w:hint="cs"/>
                <w:rtl/>
              </w:rPr>
              <w:t xml:space="preserve"> </w:t>
            </w:r>
            <w:r w:rsidRPr="0064632A">
              <w:rPr>
                <w:rFonts w:ascii="Cambria" w:hAnsi="Cambria"/>
              </w:rPr>
              <w:t>10.22034/AJGC/2020.1.7</w:t>
            </w:r>
          </w:p>
          <w:p w:rsidR="0064632A" w:rsidRDefault="0064632A" w:rsidP="0064632A">
            <w:pPr>
              <w:pStyle w:val="ListParagraph"/>
              <w:numPr>
                <w:ilvl w:val="0"/>
                <w:numId w:val="1"/>
              </w:numPr>
              <w:bidi w:val="0"/>
              <w:ind w:left="357" w:hanging="357"/>
              <w:rPr>
                <w:rFonts w:asciiTheme="majorBidi" w:hAnsiTheme="majorBidi" w:cstheme="majorBidi"/>
                <w:b/>
                <w:bCs/>
                <w:color w:val="0000CC"/>
                <w:sz w:val="36"/>
                <w:szCs w:val="36"/>
              </w:rPr>
            </w:pPr>
            <w:r w:rsidRPr="0064632A">
              <w:rPr>
                <w:rFonts w:ascii="Cambria" w:hAnsi="Cambria"/>
                <w:bCs/>
                <w:iCs/>
                <w:lang w:val="en-GB"/>
              </w:rPr>
              <w:t xml:space="preserve">A.U. </w:t>
            </w:r>
            <w:proofErr w:type="spellStart"/>
            <w:r w:rsidRPr="0064632A">
              <w:rPr>
                <w:rFonts w:ascii="Cambria" w:hAnsi="Cambria"/>
                <w:bCs/>
                <w:iCs/>
                <w:lang w:val="en-GB"/>
              </w:rPr>
              <w:t>Santhoskumar</w:t>
            </w:r>
            <w:proofErr w:type="spellEnd"/>
            <w:r w:rsidRPr="0064632A">
              <w:rPr>
                <w:rFonts w:ascii="Cambria" w:hAnsi="Cambria"/>
                <w:bCs/>
                <w:iCs/>
                <w:lang w:val="en-GB"/>
              </w:rPr>
              <w:t>*, N. Jaya Chitra</w:t>
            </w:r>
            <w:r w:rsidRPr="0064632A">
              <w:rPr>
                <w:rFonts w:ascii="Cambria" w:hAnsi="Cambria"/>
                <w:bCs/>
              </w:rPr>
              <w:t xml:space="preserve">. </w:t>
            </w:r>
            <w:r w:rsidRPr="0064632A">
              <w:rPr>
                <w:rFonts w:ascii="Cambria" w:hAnsi="Cambria"/>
              </w:rPr>
              <w:t>Studi</w:t>
            </w:r>
            <w:r>
              <w:rPr>
                <w:rFonts w:ascii="Cambria" w:hAnsi="Cambria"/>
              </w:rPr>
              <w:t xml:space="preserve">es on mechanical properties of </w:t>
            </w:r>
            <w:proofErr w:type="spellStart"/>
            <w:r w:rsidRPr="0064632A">
              <w:rPr>
                <w:rFonts w:ascii="Cambria" w:hAnsi="Cambria"/>
              </w:rPr>
              <w:t>isoro</w:t>
            </w:r>
            <w:proofErr w:type="spellEnd"/>
            <w:r w:rsidRPr="0064632A">
              <w:rPr>
                <w:rFonts w:ascii="Cambria" w:hAnsi="Cambria"/>
              </w:rPr>
              <w:t xml:space="preserve"> fibers mixed with calcium </w:t>
            </w:r>
            <w:proofErr w:type="spellStart"/>
            <w:r w:rsidRPr="0064632A">
              <w:rPr>
                <w:rFonts w:ascii="Cambria" w:hAnsi="Cambria"/>
              </w:rPr>
              <w:t>corbanate</w:t>
            </w:r>
            <w:proofErr w:type="spellEnd"/>
            <w:r w:rsidRPr="0064632A">
              <w:rPr>
                <w:rFonts w:ascii="Cambria" w:hAnsi="Cambria"/>
              </w:rPr>
              <w:t xml:space="preserve"> reinforced with polypropylene.</w:t>
            </w:r>
            <w:r w:rsidRPr="0064632A">
              <w:rPr>
                <w:rFonts w:ascii="Cambria" w:hAnsi="Cambria"/>
                <w:b/>
                <w:bCs/>
              </w:rPr>
              <w:t xml:space="preserve"> </w:t>
            </w:r>
            <w:r w:rsidRPr="0064632A">
              <w:rPr>
                <w:rFonts w:ascii="Cambria" w:hAnsi="Cambria"/>
                <w:bCs/>
                <w:i/>
                <w:iCs/>
              </w:rPr>
              <w:t>Asian Journal of Green Chemistry</w:t>
            </w:r>
            <w:r w:rsidRPr="0064632A">
              <w:rPr>
                <w:rFonts w:ascii="Cambria" w:hAnsi="Cambria"/>
                <w:bCs/>
              </w:rPr>
              <w:t>,</w:t>
            </w:r>
            <w:r w:rsidRPr="0064632A">
              <w:rPr>
                <w:rFonts w:ascii="Cambria" w:hAnsi="Cambria"/>
                <w:bCs/>
                <w:i/>
                <w:iCs/>
              </w:rPr>
              <w:t xml:space="preserve"> </w:t>
            </w:r>
            <w:r w:rsidRPr="0064632A">
              <w:rPr>
                <w:rFonts w:ascii="Cambria" w:hAnsi="Cambria"/>
                <w:bCs/>
              </w:rPr>
              <w:t>4(1) 2020, 98-106.</w:t>
            </w:r>
            <w:r w:rsidRPr="0064632A">
              <w:rPr>
                <w:rFonts w:ascii="Cambria" w:eastAsia="Times New Roman" w:hAnsi="Cambria"/>
              </w:rPr>
              <w:t xml:space="preserve"> </w:t>
            </w:r>
            <w:r w:rsidRPr="0064632A">
              <w:rPr>
                <w:rFonts w:ascii="Cambria" w:hAnsi="Cambria"/>
              </w:rPr>
              <w:t>DOI:</w:t>
            </w:r>
            <w:r w:rsidRPr="0064632A">
              <w:rPr>
                <w:rFonts w:ascii="Cambria" w:hAnsi="Cambria" w:hint="cs"/>
                <w:rtl/>
              </w:rPr>
              <w:t xml:space="preserve"> </w:t>
            </w:r>
            <w:r w:rsidRPr="0064632A">
              <w:rPr>
                <w:rFonts w:ascii="Cambria" w:hAnsi="Cambria"/>
              </w:rPr>
              <w:t>10.22034/AJGC/2020.1.8</w:t>
            </w:r>
          </w:p>
          <w:p w:rsidR="0064632A" w:rsidRPr="0064632A" w:rsidRDefault="0064632A" w:rsidP="0064632A">
            <w:pPr>
              <w:pStyle w:val="ListParagraph"/>
              <w:numPr>
                <w:ilvl w:val="0"/>
                <w:numId w:val="1"/>
              </w:numPr>
              <w:bidi w:val="0"/>
              <w:ind w:left="357" w:hanging="357"/>
              <w:rPr>
                <w:rFonts w:asciiTheme="majorBidi" w:hAnsiTheme="majorBidi" w:cstheme="majorBidi"/>
                <w:b/>
                <w:bCs/>
                <w:color w:val="0000CC"/>
                <w:sz w:val="36"/>
                <w:szCs w:val="36"/>
              </w:rPr>
            </w:pPr>
            <w:proofErr w:type="spellStart"/>
            <w:r w:rsidRPr="0064632A">
              <w:rPr>
                <w:rFonts w:ascii="Cambria" w:hAnsi="Cambria"/>
                <w:bCs/>
                <w:iCs/>
                <w:lang w:val="en-GB"/>
              </w:rPr>
              <w:t>Robab</w:t>
            </w:r>
            <w:proofErr w:type="spellEnd"/>
            <w:r w:rsidRPr="0064632A">
              <w:rPr>
                <w:rFonts w:ascii="Cambria" w:hAnsi="Cambria"/>
                <w:bCs/>
                <w:iCs/>
                <w:lang w:val="en-GB"/>
              </w:rPr>
              <w:t xml:space="preserve"> </w:t>
            </w:r>
            <w:proofErr w:type="spellStart"/>
            <w:r w:rsidRPr="0064632A">
              <w:rPr>
                <w:rFonts w:ascii="Cambria" w:hAnsi="Cambria"/>
                <w:bCs/>
                <w:iCs/>
                <w:lang w:val="en-GB"/>
              </w:rPr>
              <w:t>Mohammadi</w:t>
            </w:r>
            <w:proofErr w:type="spellEnd"/>
            <w:r w:rsidRPr="0064632A">
              <w:rPr>
                <w:rFonts w:ascii="Cambria" w:hAnsi="Cambria"/>
                <w:bCs/>
                <w:iCs/>
                <w:lang w:val="en-GB"/>
              </w:rPr>
              <w:t xml:space="preserve">*, Nasrin </w:t>
            </w:r>
            <w:proofErr w:type="spellStart"/>
            <w:r w:rsidRPr="0064632A">
              <w:rPr>
                <w:rFonts w:ascii="Cambria" w:hAnsi="Cambria"/>
                <w:bCs/>
                <w:iCs/>
                <w:lang w:val="en-GB"/>
              </w:rPr>
              <w:t>Sabourmoghaddam</w:t>
            </w:r>
            <w:proofErr w:type="spellEnd"/>
            <w:r w:rsidRPr="0064632A">
              <w:rPr>
                <w:rFonts w:ascii="Cambria" w:hAnsi="Cambria"/>
                <w:bCs/>
              </w:rPr>
              <w:t xml:space="preserve">. </w:t>
            </w:r>
            <w:r w:rsidRPr="0064632A">
              <w:rPr>
                <w:rFonts w:ascii="Cambria" w:hAnsi="Cambria"/>
              </w:rPr>
              <w:t>Adsorption of azo dye methyl orange from aqueous solutions using TiO</w:t>
            </w:r>
            <w:r w:rsidRPr="0064632A">
              <w:rPr>
                <w:rFonts w:ascii="Cambria" w:hAnsi="Cambria"/>
                <w:vertAlign w:val="subscript"/>
              </w:rPr>
              <w:t>2</w:t>
            </w:r>
            <w:r w:rsidRPr="0064632A">
              <w:rPr>
                <w:rFonts w:ascii="Cambria" w:hAnsi="Cambria"/>
              </w:rPr>
              <w:t>-SiO</w:t>
            </w:r>
            <w:r w:rsidRPr="0064632A">
              <w:rPr>
                <w:rFonts w:ascii="Cambria" w:hAnsi="Cambria"/>
                <w:vertAlign w:val="subscript"/>
              </w:rPr>
              <w:t>2</w:t>
            </w:r>
            <w:r w:rsidRPr="0064632A">
              <w:rPr>
                <w:rFonts w:ascii="Cambria" w:hAnsi="Cambria"/>
              </w:rPr>
              <w:t>/alginate nanocomposite.</w:t>
            </w:r>
            <w:r w:rsidRPr="0064632A">
              <w:rPr>
                <w:rFonts w:ascii="Cambria" w:hAnsi="Cambria"/>
                <w:b/>
                <w:bCs/>
              </w:rPr>
              <w:t xml:space="preserve"> </w:t>
            </w:r>
            <w:r w:rsidRPr="0064632A">
              <w:rPr>
                <w:rFonts w:ascii="Cambria" w:hAnsi="Cambria"/>
                <w:bCs/>
                <w:i/>
                <w:iCs/>
              </w:rPr>
              <w:t>Asian Journal of Green Chemistry</w:t>
            </w:r>
            <w:r w:rsidRPr="0064632A">
              <w:rPr>
                <w:rFonts w:ascii="Cambria" w:hAnsi="Cambria"/>
                <w:bCs/>
              </w:rPr>
              <w:t>, 4(1)</w:t>
            </w:r>
            <w:r w:rsidRPr="0064632A">
              <w:rPr>
                <w:rFonts w:ascii="Cambria" w:eastAsia="Times New Roman" w:hAnsi="Cambria"/>
                <w:i/>
              </w:rPr>
              <w:t xml:space="preserve"> </w:t>
            </w:r>
            <w:r w:rsidRPr="0064632A">
              <w:rPr>
                <w:rFonts w:ascii="Cambria" w:eastAsia="Times New Roman" w:hAnsi="Cambria"/>
                <w:iCs/>
              </w:rPr>
              <w:t>2020, 107-120.</w:t>
            </w:r>
            <w:r w:rsidRPr="0064632A">
              <w:rPr>
                <w:rFonts w:ascii="Cambria" w:hAnsi="Cambria"/>
                <w:bCs/>
              </w:rPr>
              <w:t xml:space="preserve"> </w:t>
            </w:r>
            <w:r w:rsidRPr="0064632A">
              <w:rPr>
                <w:rFonts w:ascii="Cambria" w:hAnsi="Cambria"/>
              </w:rPr>
              <w:t>DOI: 10.22034/AJGC/2020.1.9</w:t>
            </w:r>
          </w:p>
          <w:p w:rsidR="0064632A" w:rsidRPr="0064632A" w:rsidRDefault="0064632A" w:rsidP="0064632A">
            <w:pPr>
              <w:pStyle w:val="ListParagraph"/>
              <w:numPr>
                <w:ilvl w:val="0"/>
                <w:numId w:val="1"/>
              </w:numPr>
              <w:bidi w:val="0"/>
              <w:ind w:left="357" w:hanging="357"/>
              <w:rPr>
                <w:rFonts w:asciiTheme="majorBidi" w:hAnsiTheme="majorBidi" w:cstheme="majorBidi"/>
                <w:b/>
                <w:bCs/>
                <w:color w:val="0000CC"/>
                <w:sz w:val="36"/>
                <w:szCs w:val="36"/>
                <w:rtl/>
              </w:rPr>
            </w:pPr>
            <w:proofErr w:type="spellStart"/>
            <w:r w:rsidRPr="0064632A">
              <w:rPr>
                <w:rFonts w:ascii="Cambria" w:hAnsi="Cambria"/>
              </w:rPr>
              <w:t>Aneta</w:t>
            </w:r>
            <w:proofErr w:type="spellEnd"/>
            <w:r w:rsidRPr="0064632A">
              <w:rPr>
                <w:rFonts w:ascii="Cambria" w:hAnsi="Cambria"/>
              </w:rPr>
              <w:t xml:space="preserve"> Popova. Oxidative stress and plant deriving antioxidants</w:t>
            </w:r>
            <w:r w:rsidRPr="0064632A">
              <w:rPr>
                <w:rFonts w:ascii="Cambria" w:hAnsi="Cambria"/>
                <w:lang w:val="en-IN"/>
              </w:rPr>
              <w:t>.</w:t>
            </w:r>
            <w:r w:rsidRPr="0064632A">
              <w:rPr>
                <w:rFonts w:ascii="Cambria" w:hAnsi="Cambria"/>
                <w:bCs/>
                <w:i/>
                <w:iCs/>
              </w:rPr>
              <w:t xml:space="preserve"> Asian Journal of Green Chemistry</w:t>
            </w:r>
            <w:r w:rsidRPr="0064632A">
              <w:rPr>
                <w:rFonts w:ascii="Cambria" w:hAnsi="Cambria"/>
                <w:bCs/>
              </w:rPr>
              <w:t xml:space="preserve">, 4(1) 2020, 121-133. </w:t>
            </w:r>
            <w:r w:rsidRPr="0064632A">
              <w:rPr>
                <w:rFonts w:ascii="Cambria" w:hAnsi="Cambria"/>
              </w:rPr>
              <w:t>DOI: 10.22034/AJGC/2020.1.10</w:t>
            </w:r>
          </w:p>
        </w:tc>
      </w:tr>
    </w:tbl>
    <w:p w:rsidR="0064632A" w:rsidRDefault="0064632A" w:rsidP="000A370C">
      <w:pPr>
        <w:jc w:val="center"/>
        <w:rPr>
          <w:rFonts w:asciiTheme="majorBidi" w:hAnsiTheme="majorBidi" w:cstheme="majorBidi"/>
          <w:b/>
          <w:bCs/>
          <w:color w:val="0000CC"/>
          <w:sz w:val="36"/>
          <w:szCs w:val="36"/>
        </w:rPr>
      </w:pPr>
    </w:p>
    <w:p w:rsidR="000A370C" w:rsidRDefault="000A370C" w:rsidP="00665123">
      <w:pPr>
        <w:jc w:val="center"/>
        <w:rPr>
          <w:rtl/>
        </w:rPr>
      </w:pPr>
    </w:p>
    <w:p w:rsidR="000A370C" w:rsidRDefault="000A370C" w:rsidP="00665123">
      <w:pPr>
        <w:jc w:val="center"/>
        <w:rPr>
          <w:rtl/>
        </w:rPr>
      </w:pPr>
    </w:p>
    <w:p w:rsidR="000A370C" w:rsidRDefault="000A370C" w:rsidP="00665123">
      <w:pPr>
        <w:jc w:val="center"/>
        <w:rPr>
          <w:rtl/>
        </w:rPr>
      </w:pPr>
    </w:p>
    <w:p w:rsidR="000A370C" w:rsidRDefault="000A370C" w:rsidP="00665123">
      <w:pPr>
        <w:jc w:val="center"/>
        <w:rPr>
          <w:rtl/>
        </w:rPr>
      </w:pPr>
    </w:p>
    <w:p w:rsidR="000A370C" w:rsidRDefault="000A370C" w:rsidP="00665123">
      <w:pPr>
        <w:jc w:val="center"/>
        <w:rPr>
          <w:rtl/>
        </w:rPr>
      </w:pPr>
    </w:p>
    <w:p w:rsidR="000A370C" w:rsidRDefault="000A370C" w:rsidP="00665123">
      <w:pPr>
        <w:jc w:val="center"/>
        <w:rPr>
          <w:rtl/>
        </w:rPr>
      </w:pPr>
    </w:p>
    <w:p w:rsidR="000A370C" w:rsidRDefault="000A370C" w:rsidP="00665123">
      <w:pPr>
        <w:jc w:val="center"/>
        <w:rPr>
          <w:rtl/>
        </w:rPr>
      </w:pPr>
    </w:p>
    <w:p w:rsidR="000A370C" w:rsidRDefault="000A370C" w:rsidP="00665123">
      <w:pPr>
        <w:jc w:val="center"/>
        <w:rPr>
          <w:rtl/>
        </w:rPr>
      </w:pPr>
    </w:p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9016"/>
      </w:tblGrid>
      <w:tr w:rsidR="003B1106" w:rsidTr="003B1106">
        <w:tc>
          <w:tcPr>
            <w:tcW w:w="9016" w:type="dxa"/>
          </w:tcPr>
          <w:p w:rsidR="003B1106" w:rsidRPr="003B1106" w:rsidRDefault="003B1106" w:rsidP="003B1106">
            <w:pPr>
              <w:jc w:val="center"/>
              <w:rPr>
                <w:rFonts w:asciiTheme="majorBidi" w:hAnsiTheme="majorBidi" w:cstheme="majorBidi"/>
                <w:b/>
                <w:bCs/>
                <w:color w:val="0000CC"/>
                <w:sz w:val="36"/>
                <w:szCs w:val="36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color w:val="0000CC"/>
                <w:sz w:val="36"/>
                <w:szCs w:val="36"/>
              </w:rPr>
              <w:t>Volume 4, Issue 2, 2021</w:t>
            </w:r>
            <w:r w:rsidRPr="002E066A">
              <w:rPr>
                <w:rFonts w:asciiTheme="majorBidi" w:hAnsiTheme="majorBidi" w:cstheme="majorBidi"/>
                <w:b/>
                <w:bCs/>
                <w:color w:val="0000CC"/>
                <w:sz w:val="36"/>
                <w:szCs w:val="36"/>
              </w:rPr>
              <w:t xml:space="preserve">, Pages </w:t>
            </w:r>
            <w:r>
              <w:rPr>
                <w:rFonts w:asciiTheme="majorBidi" w:hAnsiTheme="majorBidi" w:cstheme="majorBidi"/>
                <w:b/>
                <w:bCs/>
                <w:color w:val="0000CC"/>
                <w:sz w:val="36"/>
                <w:szCs w:val="36"/>
              </w:rPr>
              <w:t>134-238</w:t>
            </w:r>
          </w:p>
        </w:tc>
      </w:tr>
      <w:tr w:rsidR="003B1106" w:rsidTr="003B1106">
        <w:tc>
          <w:tcPr>
            <w:tcW w:w="9016" w:type="dxa"/>
          </w:tcPr>
          <w:p w:rsidR="003B1106" w:rsidRDefault="003B1106" w:rsidP="003B1106">
            <w:pPr>
              <w:pStyle w:val="ListParagraph"/>
              <w:numPr>
                <w:ilvl w:val="0"/>
                <w:numId w:val="2"/>
              </w:numPr>
              <w:bidi w:val="0"/>
              <w:rPr>
                <w:rFonts w:asciiTheme="majorBidi" w:hAnsiTheme="majorBidi" w:cstheme="majorBidi"/>
                <w:b/>
                <w:bCs/>
                <w:color w:val="0000CC"/>
                <w:sz w:val="36"/>
                <w:szCs w:val="36"/>
              </w:rPr>
            </w:pPr>
            <w:r w:rsidRPr="003B1106">
              <w:rPr>
                <w:rFonts w:ascii="Cambria" w:hAnsi="Cambria" w:cstheme="majorBidi"/>
                <w:bCs/>
                <w:iCs/>
              </w:rPr>
              <w:t xml:space="preserve">Fatemeh Sadat </w:t>
            </w:r>
            <w:proofErr w:type="spellStart"/>
            <w:r w:rsidRPr="003B1106">
              <w:rPr>
                <w:rFonts w:ascii="Cambria" w:hAnsi="Cambria" w:cstheme="majorBidi"/>
                <w:bCs/>
                <w:iCs/>
              </w:rPr>
              <w:t>Oreyzi</w:t>
            </w:r>
            <w:proofErr w:type="spellEnd"/>
            <w:r w:rsidRPr="003B1106">
              <w:rPr>
                <w:rFonts w:ascii="Cambria" w:hAnsi="Cambria" w:cstheme="majorBidi"/>
                <w:bCs/>
                <w:iCs/>
              </w:rPr>
              <w:t xml:space="preserve">, Fatemeh Hakimi*, Fatemeh Bani Fatemeh, Elham </w:t>
            </w:r>
            <w:proofErr w:type="spellStart"/>
            <w:r w:rsidRPr="003B1106">
              <w:rPr>
                <w:rFonts w:ascii="Cambria" w:hAnsi="Cambria" w:cstheme="majorBidi"/>
                <w:bCs/>
                <w:iCs/>
              </w:rPr>
              <w:t>Golrasan</w:t>
            </w:r>
            <w:proofErr w:type="spellEnd"/>
            <w:r w:rsidRPr="003B1106">
              <w:rPr>
                <w:rFonts w:ascii="Cambria" w:hAnsi="Cambria" w:cstheme="majorBidi"/>
                <w:bCs/>
              </w:rPr>
              <w:t xml:space="preserve">. </w:t>
            </w:r>
            <w:r w:rsidRPr="003B1106">
              <w:rPr>
                <w:rFonts w:ascii="Cambria" w:hAnsi="Cambria" w:cstheme="majorBidi"/>
              </w:rPr>
              <w:t>A new application of nickel nanoparticles as a heterogeneous catalyst for synthesis of 1-amidoalkyl-2-naphthols according to green chemistry principles.</w:t>
            </w:r>
            <w:r w:rsidRPr="003B1106">
              <w:rPr>
                <w:rFonts w:ascii="Cambria" w:hAnsi="Cambria" w:cstheme="majorBidi"/>
                <w:b/>
                <w:bCs/>
              </w:rPr>
              <w:t xml:space="preserve"> </w:t>
            </w:r>
            <w:r w:rsidRPr="003B1106">
              <w:rPr>
                <w:rFonts w:ascii="Cambria" w:hAnsi="Cambria" w:cstheme="majorBidi"/>
                <w:bCs/>
                <w:i/>
                <w:iCs/>
              </w:rPr>
              <w:t>Asian Journal of Green Chemistry</w:t>
            </w:r>
            <w:r w:rsidRPr="003B1106">
              <w:rPr>
                <w:rFonts w:ascii="Cambria" w:hAnsi="Cambria" w:cstheme="majorBidi"/>
                <w:bCs/>
              </w:rPr>
              <w:t xml:space="preserve">, </w:t>
            </w:r>
            <w:r w:rsidRPr="003B1106">
              <w:rPr>
                <w:rFonts w:ascii="Cambria" w:eastAsia="Times New Roman" w:hAnsi="Cambria" w:cstheme="majorBidi"/>
                <w:iCs/>
              </w:rPr>
              <w:t xml:space="preserve">4(2) 2020, 134-141. </w:t>
            </w:r>
            <w:r w:rsidRPr="003B1106">
              <w:rPr>
                <w:rFonts w:ascii="Cambria" w:eastAsia="Times New Roman" w:hAnsi="Cambria" w:cstheme="majorBidi"/>
              </w:rPr>
              <w:t>DOI:</w:t>
            </w:r>
            <w:r w:rsidRPr="003B1106">
              <w:rPr>
                <w:rStyle w:val="bold"/>
                <w:rFonts w:ascii="Cambria" w:hAnsi="Cambria" w:cstheme="majorBidi"/>
              </w:rPr>
              <w:t xml:space="preserve"> </w:t>
            </w:r>
            <w:r w:rsidRPr="003B1106">
              <w:rPr>
                <w:rFonts w:ascii="Cambria" w:hAnsi="Cambria"/>
              </w:rPr>
              <w:t>10.22034/AJGC/2020.2.1</w:t>
            </w:r>
          </w:p>
          <w:p w:rsidR="003B1106" w:rsidRDefault="003B1106" w:rsidP="003B1106">
            <w:pPr>
              <w:pStyle w:val="ListParagraph"/>
              <w:numPr>
                <w:ilvl w:val="0"/>
                <w:numId w:val="2"/>
              </w:numPr>
              <w:bidi w:val="0"/>
              <w:rPr>
                <w:rFonts w:asciiTheme="majorBidi" w:hAnsiTheme="majorBidi" w:cstheme="majorBidi"/>
                <w:b/>
                <w:bCs/>
                <w:color w:val="0000CC"/>
                <w:sz w:val="36"/>
                <w:szCs w:val="36"/>
              </w:rPr>
            </w:pPr>
            <w:r w:rsidRPr="003B1106">
              <w:rPr>
                <w:rFonts w:ascii="Cambria" w:hAnsi="Cambria"/>
                <w:bCs/>
                <w:iCs/>
              </w:rPr>
              <w:t>Harith M. Al-</w:t>
            </w:r>
            <w:proofErr w:type="spellStart"/>
            <w:r w:rsidRPr="003B1106">
              <w:rPr>
                <w:rFonts w:ascii="Cambria" w:hAnsi="Cambria"/>
                <w:bCs/>
                <w:iCs/>
              </w:rPr>
              <w:t>Ajely</w:t>
            </w:r>
            <w:proofErr w:type="spellEnd"/>
            <w:r w:rsidRPr="003B1106">
              <w:rPr>
                <w:rFonts w:ascii="Cambria" w:hAnsi="Cambria"/>
                <w:bCs/>
              </w:rPr>
              <w:t xml:space="preserve">. </w:t>
            </w:r>
            <w:r w:rsidRPr="003B1106">
              <w:rPr>
                <w:rFonts w:ascii="Cambria" w:hAnsi="Cambria"/>
              </w:rPr>
              <w:t xml:space="preserve">Green synthesis of new hippuric </w:t>
            </w:r>
            <w:proofErr w:type="spellStart"/>
            <w:r w:rsidRPr="003B1106">
              <w:rPr>
                <w:rFonts w:ascii="Cambria" w:hAnsi="Cambria"/>
              </w:rPr>
              <w:t>hydrazones</w:t>
            </w:r>
            <w:proofErr w:type="spellEnd"/>
            <w:r w:rsidRPr="003B1106">
              <w:rPr>
                <w:rFonts w:ascii="Cambria" w:hAnsi="Cambria"/>
              </w:rPr>
              <w:t>.</w:t>
            </w:r>
            <w:r w:rsidRPr="003B1106">
              <w:rPr>
                <w:rFonts w:ascii="Cambria" w:hAnsi="Cambria"/>
                <w:b/>
                <w:bCs/>
              </w:rPr>
              <w:t xml:space="preserve"> </w:t>
            </w:r>
            <w:r w:rsidRPr="003B1106">
              <w:rPr>
                <w:rFonts w:ascii="Cambria" w:hAnsi="Cambria"/>
                <w:bCs/>
                <w:i/>
                <w:iCs/>
              </w:rPr>
              <w:t>Asian Journal of Green Chemistry</w:t>
            </w:r>
            <w:r w:rsidRPr="003B1106">
              <w:rPr>
                <w:rFonts w:ascii="Cambria" w:hAnsi="Cambria"/>
                <w:bCs/>
              </w:rPr>
              <w:t xml:space="preserve">, </w:t>
            </w:r>
            <w:r w:rsidRPr="003B1106">
              <w:rPr>
                <w:rFonts w:ascii="Cambria" w:eastAsia="Times New Roman" w:hAnsi="Cambria"/>
                <w:iCs/>
              </w:rPr>
              <w:t xml:space="preserve">4(2) 2020, 142-148. </w:t>
            </w:r>
            <w:r w:rsidRPr="003B1106">
              <w:rPr>
                <w:rFonts w:ascii="Cambria" w:eastAsia="Times New Roman" w:hAnsi="Cambria" w:cs="Calibri"/>
              </w:rPr>
              <w:t>DOI:</w:t>
            </w:r>
            <w:r w:rsidRPr="003B1106">
              <w:rPr>
                <w:rStyle w:val="bold"/>
                <w:rFonts w:ascii="Cambria" w:hAnsi="Cambria"/>
              </w:rPr>
              <w:t xml:space="preserve"> </w:t>
            </w:r>
            <w:r w:rsidRPr="003B1106">
              <w:rPr>
                <w:rFonts w:ascii="Cambria" w:hAnsi="Cambria"/>
              </w:rPr>
              <w:t>10.22034/AJGC/2020.2.2</w:t>
            </w:r>
          </w:p>
          <w:p w:rsidR="003B1106" w:rsidRDefault="003B1106" w:rsidP="003B1106">
            <w:pPr>
              <w:pStyle w:val="ListParagraph"/>
              <w:numPr>
                <w:ilvl w:val="0"/>
                <w:numId w:val="2"/>
              </w:numPr>
              <w:bidi w:val="0"/>
              <w:rPr>
                <w:rFonts w:asciiTheme="majorBidi" w:hAnsiTheme="majorBidi" w:cstheme="majorBidi"/>
                <w:b/>
                <w:bCs/>
                <w:color w:val="0000CC"/>
                <w:sz w:val="36"/>
                <w:szCs w:val="36"/>
              </w:rPr>
            </w:pPr>
            <w:proofErr w:type="spellStart"/>
            <w:r w:rsidRPr="003B1106">
              <w:rPr>
                <w:rFonts w:ascii="Cambria" w:hAnsi="Cambria"/>
                <w:iCs/>
              </w:rPr>
              <w:t>Sasigolli</w:t>
            </w:r>
            <w:proofErr w:type="spellEnd"/>
            <w:r w:rsidRPr="003B1106">
              <w:rPr>
                <w:rFonts w:ascii="Cambria" w:hAnsi="Cambria"/>
                <w:iCs/>
              </w:rPr>
              <w:t xml:space="preserve"> </w:t>
            </w:r>
            <w:proofErr w:type="spellStart"/>
            <w:r w:rsidRPr="003B1106">
              <w:rPr>
                <w:rFonts w:ascii="Cambria" w:hAnsi="Cambria"/>
                <w:iCs/>
              </w:rPr>
              <w:t>Annappa</w:t>
            </w:r>
            <w:proofErr w:type="spellEnd"/>
            <w:r w:rsidRPr="003B1106">
              <w:rPr>
                <w:rFonts w:ascii="Cambria" w:hAnsi="Cambria"/>
                <w:iCs/>
              </w:rPr>
              <w:t xml:space="preserve"> </w:t>
            </w:r>
            <w:proofErr w:type="spellStart"/>
            <w:r w:rsidRPr="003B1106">
              <w:rPr>
                <w:rFonts w:ascii="Cambria" w:hAnsi="Cambria"/>
                <w:iCs/>
              </w:rPr>
              <w:t>Srikanta</w:t>
            </w:r>
            <w:proofErr w:type="spellEnd"/>
            <w:r w:rsidRPr="003B1106">
              <w:rPr>
                <w:rFonts w:ascii="Cambria" w:hAnsi="Cambria"/>
                <w:bCs/>
                <w:iCs/>
              </w:rPr>
              <w:t xml:space="preserve"> </w:t>
            </w:r>
            <w:proofErr w:type="spellStart"/>
            <w:r w:rsidRPr="003B1106">
              <w:rPr>
                <w:rFonts w:ascii="Cambria" w:hAnsi="Cambria"/>
                <w:bCs/>
                <w:iCs/>
              </w:rPr>
              <w:t>Srikanta</w:t>
            </w:r>
            <w:proofErr w:type="spellEnd"/>
            <w:r w:rsidRPr="003B1106">
              <w:rPr>
                <w:rFonts w:ascii="Cambria" w:hAnsi="Cambria"/>
                <w:bCs/>
              </w:rPr>
              <w:t>*</w:t>
            </w:r>
            <w:r w:rsidRPr="003B1106">
              <w:rPr>
                <w:rFonts w:ascii="Cambria" w:hAnsi="Cambria"/>
                <w:bCs/>
                <w:iCs/>
              </w:rPr>
              <w:t xml:space="preserve">, </w:t>
            </w:r>
            <w:proofErr w:type="spellStart"/>
            <w:r w:rsidRPr="003B1106">
              <w:rPr>
                <w:rFonts w:ascii="Cambria" w:hAnsi="Cambria"/>
                <w:iCs/>
              </w:rPr>
              <w:t>Putta</w:t>
            </w:r>
            <w:proofErr w:type="spellEnd"/>
            <w:r w:rsidRPr="003B1106">
              <w:rPr>
                <w:rFonts w:ascii="Cambria" w:hAnsi="Cambria"/>
                <w:iCs/>
              </w:rPr>
              <w:t xml:space="preserve"> Naik </w:t>
            </w:r>
            <w:proofErr w:type="spellStart"/>
            <w:r w:rsidRPr="003B1106">
              <w:rPr>
                <w:rFonts w:ascii="Cambria" w:hAnsi="Cambria"/>
                <w:iCs/>
              </w:rPr>
              <w:t>Parmeswara</w:t>
            </w:r>
            <w:proofErr w:type="spellEnd"/>
            <w:r w:rsidRPr="003B1106">
              <w:rPr>
                <w:rFonts w:ascii="Cambria" w:hAnsi="Cambria"/>
                <w:iCs/>
              </w:rPr>
              <w:t xml:space="preserve"> Naik</w:t>
            </w:r>
            <w:r w:rsidRPr="003B1106">
              <w:rPr>
                <w:rFonts w:ascii="Cambria" w:hAnsi="Cambria"/>
                <w:bCs/>
              </w:rPr>
              <w:t>,</w:t>
            </w:r>
            <w:r>
              <w:t xml:space="preserve"> </w:t>
            </w:r>
            <w:r w:rsidRPr="003B1106">
              <w:rPr>
                <w:rFonts w:ascii="Cambria" w:hAnsi="Cambria"/>
                <w:bCs/>
                <w:iCs/>
              </w:rPr>
              <w:t xml:space="preserve">Ganga naik </w:t>
            </w:r>
            <w:proofErr w:type="spellStart"/>
            <w:r w:rsidRPr="003B1106">
              <w:rPr>
                <w:rFonts w:ascii="Cambria" w:hAnsi="Cambria"/>
                <w:bCs/>
                <w:iCs/>
              </w:rPr>
              <w:t>Krishanamurthy</w:t>
            </w:r>
            <w:proofErr w:type="spellEnd"/>
            <w:r w:rsidRPr="003B1106">
              <w:rPr>
                <w:rFonts w:ascii="Cambria" w:hAnsi="Cambria"/>
                <w:bCs/>
              </w:rPr>
              <w:t xml:space="preserve">, </w:t>
            </w:r>
            <w:r w:rsidRPr="003B1106">
              <w:rPr>
                <w:rFonts w:ascii="Cambria" w:hAnsi="Cambria"/>
              </w:rPr>
              <w:t xml:space="preserve">Electrochemical </w:t>
            </w:r>
            <w:proofErr w:type="spellStart"/>
            <w:r w:rsidRPr="003B1106">
              <w:rPr>
                <w:rFonts w:ascii="Cambria" w:hAnsi="Cambria"/>
              </w:rPr>
              <w:t>behaviour</w:t>
            </w:r>
            <w:proofErr w:type="spellEnd"/>
            <w:r w:rsidRPr="003B1106">
              <w:rPr>
                <w:rFonts w:ascii="Cambria" w:hAnsi="Cambria"/>
              </w:rPr>
              <w:t xml:space="preserve"> of 5-methoxy-5,6-bis(3-nitropheyl-4,5-dihydro-1,2,4-triazine-3(2</w:t>
            </w:r>
            <w:r w:rsidRPr="003B1106">
              <w:rPr>
                <w:rFonts w:ascii="Cambria" w:hAnsi="Cambria"/>
                <w:i/>
                <w:iCs/>
              </w:rPr>
              <w:t>H</w:t>
            </w:r>
            <w:r w:rsidRPr="003B1106">
              <w:rPr>
                <w:rFonts w:ascii="Cambria" w:hAnsi="Cambria"/>
              </w:rPr>
              <w:t>))-thione in presence of salicylaldehyde on zinc cathode with surface morphology and biological activity.</w:t>
            </w:r>
            <w:r w:rsidRPr="003B1106">
              <w:rPr>
                <w:rFonts w:ascii="Cambria" w:hAnsi="Cambria"/>
                <w:b/>
                <w:bCs/>
              </w:rPr>
              <w:t xml:space="preserve"> </w:t>
            </w:r>
            <w:r w:rsidRPr="003B1106">
              <w:rPr>
                <w:rFonts w:ascii="Cambria" w:hAnsi="Cambria"/>
                <w:bCs/>
                <w:i/>
                <w:iCs/>
              </w:rPr>
              <w:t>Asian Journal of Green Chemistry</w:t>
            </w:r>
            <w:r w:rsidRPr="003B1106">
              <w:rPr>
                <w:rFonts w:ascii="Cambria" w:hAnsi="Cambria"/>
                <w:bCs/>
              </w:rPr>
              <w:t xml:space="preserve">, </w:t>
            </w:r>
            <w:r w:rsidRPr="003B1106">
              <w:rPr>
                <w:rFonts w:ascii="Cambria" w:eastAsia="Times New Roman" w:hAnsi="Cambria"/>
                <w:iCs/>
              </w:rPr>
              <w:t xml:space="preserve">4(2) 2020, 149-158. </w:t>
            </w:r>
            <w:r w:rsidRPr="003B1106">
              <w:rPr>
                <w:rFonts w:ascii="Cambria" w:eastAsia="Times New Roman" w:hAnsi="Cambria" w:cs="Calibri"/>
              </w:rPr>
              <w:t>DOI</w:t>
            </w:r>
            <w:r w:rsidRPr="003B1106">
              <w:rPr>
                <w:rFonts w:ascii="Cambria" w:eastAsia="Times New Roman" w:hAnsi="Cambria" w:cs="Calibri"/>
                <w:color w:val="0000CC"/>
              </w:rPr>
              <w:t>:</w:t>
            </w:r>
            <w:r>
              <w:rPr>
                <w:rStyle w:val="bold"/>
              </w:rPr>
              <w:t xml:space="preserve"> </w:t>
            </w:r>
            <w:r w:rsidRPr="003B1106">
              <w:rPr>
                <w:rFonts w:ascii="Cambria" w:hAnsi="Cambria"/>
              </w:rPr>
              <w:t>10.22034/AJGC/2020.2.3</w:t>
            </w:r>
          </w:p>
          <w:p w:rsidR="003B1106" w:rsidRDefault="003B1106" w:rsidP="003B1106">
            <w:pPr>
              <w:pStyle w:val="ListParagraph"/>
              <w:numPr>
                <w:ilvl w:val="0"/>
                <w:numId w:val="2"/>
              </w:numPr>
              <w:bidi w:val="0"/>
              <w:rPr>
                <w:rFonts w:asciiTheme="majorBidi" w:hAnsiTheme="majorBidi" w:cstheme="majorBidi"/>
                <w:b/>
                <w:bCs/>
                <w:color w:val="0000CC"/>
                <w:sz w:val="36"/>
                <w:szCs w:val="36"/>
              </w:rPr>
            </w:pPr>
            <w:r w:rsidRPr="003B1106">
              <w:rPr>
                <w:rFonts w:ascii="Cambria" w:hAnsi="Cambria"/>
                <w:bCs/>
                <w:iCs/>
              </w:rPr>
              <w:t xml:space="preserve">Shrinivas L. </w:t>
            </w:r>
            <w:proofErr w:type="spellStart"/>
            <w:r w:rsidRPr="003B1106">
              <w:rPr>
                <w:rFonts w:ascii="Cambria" w:hAnsi="Cambria"/>
                <w:bCs/>
                <w:iCs/>
              </w:rPr>
              <w:t>Nakkalwar</w:t>
            </w:r>
            <w:proofErr w:type="spellEnd"/>
            <w:r w:rsidRPr="003B1106">
              <w:rPr>
                <w:rFonts w:ascii="Cambria" w:hAnsi="Cambria"/>
                <w:bCs/>
                <w:iCs/>
              </w:rPr>
              <w:t xml:space="preserve">, </w:t>
            </w:r>
            <w:proofErr w:type="spellStart"/>
            <w:r w:rsidRPr="003B1106">
              <w:rPr>
                <w:rFonts w:ascii="Cambria" w:hAnsi="Cambria"/>
                <w:bCs/>
                <w:iCs/>
              </w:rPr>
              <w:t>Hanmant</w:t>
            </w:r>
            <w:proofErr w:type="spellEnd"/>
            <w:r w:rsidRPr="003B1106">
              <w:rPr>
                <w:rFonts w:ascii="Cambria" w:hAnsi="Cambria"/>
                <w:bCs/>
                <w:iCs/>
              </w:rPr>
              <w:t xml:space="preserve"> M. </w:t>
            </w:r>
            <w:proofErr w:type="spellStart"/>
            <w:r w:rsidRPr="003B1106">
              <w:rPr>
                <w:rFonts w:ascii="Cambria" w:hAnsi="Cambria"/>
                <w:bCs/>
                <w:iCs/>
              </w:rPr>
              <w:t>Kasralikar</w:t>
            </w:r>
            <w:proofErr w:type="spellEnd"/>
            <w:r w:rsidRPr="003B1106">
              <w:rPr>
                <w:rFonts w:ascii="Cambria" w:hAnsi="Cambria"/>
                <w:bCs/>
                <w:iCs/>
              </w:rPr>
              <w:t xml:space="preserve">, Nitish S. </w:t>
            </w:r>
            <w:proofErr w:type="spellStart"/>
            <w:r w:rsidRPr="003B1106">
              <w:rPr>
                <w:rFonts w:ascii="Cambria" w:hAnsi="Cambria"/>
                <w:bCs/>
                <w:iCs/>
              </w:rPr>
              <w:t>Kaminwar</w:t>
            </w:r>
            <w:proofErr w:type="spellEnd"/>
            <w:r w:rsidRPr="003B1106">
              <w:rPr>
                <w:rFonts w:ascii="Cambria" w:hAnsi="Cambria"/>
                <w:bCs/>
                <w:iCs/>
              </w:rPr>
              <w:t>, Shivaji B. Patwari, Vivekanand B. Jadhav*</w:t>
            </w:r>
            <w:r w:rsidRPr="003B1106">
              <w:rPr>
                <w:rFonts w:ascii="Cambria" w:hAnsi="Cambria"/>
                <w:bCs/>
              </w:rPr>
              <w:t xml:space="preserve">. </w:t>
            </w:r>
            <w:r w:rsidRPr="003B1106">
              <w:rPr>
                <w:rFonts w:ascii="Cambria" w:hAnsi="Cambria"/>
              </w:rPr>
              <w:t xml:space="preserve">A green synthesis of </w:t>
            </w:r>
            <w:proofErr w:type="spellStart"/>
            <w:r w:rsidRPr="003B1106">
              <w:rPr>
                <w:rFonts w:ascii="Cambria" w:hAnsi="Cambria"/>
              </w:rPr>
              <w:t>isoquinolines</w:t>
            </w:r>
            <w:proofErr w:type="spellEnd"/>
            <w:r w:rsidRPr="003B1106">
              <w:rPr>
                <w:rFonts w:ascii="Cambria" w:hAnsi="Cambria"/>
              </w:rPr>
              <w:t xml:space="preserve"> using Ru(II)/peg-400 as homogeneous recyclable catalyst </w:t>
            </w:r>
            <w:r w:rsidRPr="003B1106">
              <w:rPr>
                <w:rFonts w:ascii="Cambria" w:hAnsi="Cambria"/>
                <w:i/>
                <w:iCs/>
              </w:rPr>
              <w:t>via</w:t>
            </w:r>
            <w:r w:rsidRPr="003B1106">
              <w:rPr>
                <w:rFonts w:ascii="Cambria" w:hAnsi="Cambria"/>
              </w:rPr>
              <w:t xml:space="preserve"> C-H/N-N bond activation.</w:t>
            </w:r>
            <w:r w:rsidRPr="003B1106">
              <w:rPr>
                <w:rFonts w:ascii="Cambria" w:hAnsi="Cambria"/>
                <w:b/>
                <w:bCs/>
              </w:rPr>
              <w:t xml:space="preserve"> </w:t>
            </w:r>
            <w:r w:rsidRPr="003B1106">
              <w:rPr>
                <w:rFonts w:ascii="Cambria" w:hAnsi="Cambria"/>
                <w:bCs/>
                <w:i/>
                <w:iCs/>
              </w:rPr>
              <w:t>Asian Journal of Green Chemistry</w:t>
            </w:r>
            <w:r w:rsidRPr="003B1106">
              <w:rPr>
                <w:rFonts w:ascii="Cambria" w:hAnsi="Cambria"/>
                <w:bCs/>
              </w:rPr>
              <w:t xml:space="preserve">, </w:t>
            </w:r>
            <w:r w:rsidRPr="003B1106">
              <w:rPr>
                <w:rFonts w:ascii="Cambria" w:eastAsia="Times New Roman" w:hAnsi="Cambria"/>
                <w:iCs/>
              </w:rPr>
              <w:t xml:space="preserve">4(2) 2020, 159-172. </w:t>
            </w:r>
            <w:r w:rsidRPr="003B1106">
              <w:rPr>
                <w:rFonts w:ascii="Cambria" w:eastAsia="Times New Roman" w:hAnsi="Cambria" w:cs="Calibri"/>
              </w:rPr>
              <w:t>DOI:</w:t>
            </w:r>
            <w:r>
              <w:rPr>
                <w:rStyle w:val="bold"/>
              </w:rPr>
              <w:t xml:space="preserve"> </w:t>
            </w:r>
            <w:r w:rsidRPr="003B1106">
              <w:rPr>
                <w:rFonts w:ascii="Cambria" w:hAnsi="Cambria"/>
              </w:rPr>
              <w:t>10.22034/AJGC/2020.2.4</w:t>
            </w:r>
          </w:p>
          <w:p w:rsidR="003B1106" w:rsidRDefault="003B1106" w:rsidP="003B1106">
            <w:pPr>
              <w:pStyle w:val="ListParagraph"/>
              <w:numPr>
                <w:ilvl w:val="0"/>
                <w:numId w:val="2"/>
              </w:numPr>
              <w:bidi w:val="0"/>
              <w:rPr>
                <w:rFonts w:asciiTheme="majorBidi" w:hAnsiTheme="majorBidi" w:cstheme="majorBidi"/>
                <w:b/>
                <w:bCs/>
                <w:color w:val="0000CC"/>
                <w:sz w:val="36"/>
                <w:szCs w:val="36"/>
              </w:rPr>
            </w:pPr>
            <w:proofErr w:type="spellStart"/>
            <w:r w:rsidRPr="003B1106">
              <w:rPr>
                <w:rFonts w:ascii="Cambria" w:hAnsi="Cambria"/>
                <w:bCs/>
                <w:iCs/>
              </w:rPr>
              <w:t>Sharareh</w:t>
            </w:r>
            <w:proofErr w:type="spellEnd"/>
            <w:r w:rsidRPr="003B1106">
              <w:rPr>
                <w:rFonts w:ascii="Cambria" w:hAnsi="Cambria"/>
                <w:bCs/>
                <w:iCs/>
              </w:rPr>
              <w:t xml:space="preserve"> </w:t>
            </w:r>
            <w:proofErr w:type="spellStart"/>
            <w:r w:rsidRPr="003B1106">
              <w:rPr>
                <w:rFonts w:ascii="Cambria" w:hAnsi="Cambria"/>
                <w:bCs/>
                <w:iCs/>
              </w:rPr>
              <w:t>Ravanshad</w:t>
            </w:r>
            <w:proofErr w:type="spellEnd"/>
            <w:r w:rsidRPr="003B1106">
              <w:rPr>
                <w:rFonts w:ascii="Cambria" w:hAnsi="Cambria"/>
                <w:bCs/>
                <w:iCs/>
              </w:rPr>
              <w:t xml:space="preserve">, </w:t>
            </w:r>
            <w:proofErr w:type="spellStart"/>
            <w:r w:rsidRPr="003B1106">
              <w:rPr>
                <w:rFonts w:ascii="Cambria" w:hAnsi="Cambria"/>
                <w:bCs/>
                <w:iCs/>
              </w:rPr>
              <w:t>Hakimeh</w:t>
            </w:r>
            <w:proofErr w:type="spellEnd"/>
            <w:r w:rsidRPr="003B1106">
              <w:rPr>
                <w:rFonts w:ascii="Cambria" w:hAnsi="Cambria"/>
                <w:bCs/>
                <w:iCs/>
              </w:rPr>
              <w:t xml:space="preserve"> </w:t>
            </w:r>
            <w:proofErr w:type="spellStart"/>
            <w:r w:rsidRPr="003B1106">
              <w:rPr>
                <w:rFonts w:ascii="Cambria" w:hAnsi="Cambria"/>
                <w:bCs/>
                <w:iCs/>
              </w:rPr>
              <w:t>Asvar</w:t>
            </w:r>
            <w:proofErr w:type="spellEnd"/>
            <w:r w:rsidRPr="003B1106">
              <w:rPr>
                <w:rFonts w:ascii="Cambria" w:hAnsi="Cambria"/>
                <w:bCs/>
                <w:iCs/>
              </w:rPr>
              <w:t xml:space="preserve">, Fatemeh </w:t>
            </w:r>
            <w:proofErr w:type="spellStart"/>
            <w:r w:rsidRPr="003B1106">
              <w:rPr>
                <w:rFonts w:ascii="Cambria" w:hAnsi="Cambria"/>
                <w:bCs/>
                <w:iCs/>
              </w:rPr>
              <w:t>Fouladi</w:t>
            </w:r>
            <w:proofErr w:type="spellEnd"/>
            <w:r w:rsidRPr="003B1106">
              <w:rPr>
                <w:rFonts w:ascii="Cambria" w:hAnsi="Cambria"/>
                <w:bCs/>
                <w:iCs/>
              </w:rPr>
              <w:t xml:space="preserve">, </w:t>
            </w:r>
            <w:proofErr w:type="spellStart"/>
            <w:r w:rsidRPr="003B1106">
              <w:rPr>
                <w:rFonts w:ascii="Cambria" w:hAnsi="Cambria"/>
                <w:bCs/>
                <w:iCs/>
              </w:rPr>
              <w:t>Arezoo</w:t>
            </w:r>
            <w:proofErr w:type="spellEnd"/>
            <w:r w:rsidRPr="003B1106">
              <w:rPr>
                <w:rFonts w:ascii="Cambria" w:hAnsi="Cambria"/>
                <w:bCs/>
                <w:iCs/>
              </w:rPr>
              <w:t xml:space="preserve"> </w:t>
            </w:r>
            <w:proofErr w:type="spellStart"/>
            <w:r w:rsidRPr="003B1106">
              <w:rPr>
                <w:rFonts w:ascii="Cambria" w:hAnsi="Cambria"/>
                <w:bCs/>
                <w:iCs/>
              </w:rPr>
              <w:t>Pourkazemi</w:t>
            </w:r>
            <w:proofErr w:type="spellEnd"/>
            <w:r w:rsidRPr="003B1106">
              <w:rPr>
                <w:rFonts w:ascii="Cambria" w:hAnsi="Cambria"/>
                <w:bCs/>
                <w:iCs/>
              </w:rPr>
              <w:t xml:space="preserve">, </w:t>
            </w:r>
            <w:proofErr w:type="spellStart"/>
            <w:r w:rsidRPr="003B1106">
              <w:rPr>
                <w:rFonts w:ascii="Cambria" w:hAnsi="Cambria"/>
                <w:bCs/>
                <w:iCs/>
              </w:rPr>
              <w:t>Maasoomeh</w:t>
            </w:r>
            <w:proofErr w:type="spellEnd"/>
            <w:r w:rsidRPr="003B1106">
              <w:rPr>
                <w:rFonts w:ascii="Cambria" w:hAnsi="Cambria"/>
                <w:bCs/>
                <w:iCs/>
              </w:rPr>
              <w:t xml:space="preserve"> </w:t>
            </w:r>
            <w:proofErr w:type="spellStart"/>
            <w:r w:rsidRPr="003B1106">
              <w:rPr>
                <w:rFonts w:ascii="Cambria" w:hAnsi="Cambria"/>
                <w:bCs/>
                <w:iCs/>
              </w:rPr>
              <w:t>Shamsizadeh</w:t>
            </w:r>
            <w:proofErr w:type="spellEnd"/>
            <w:r w:rsidRPr="003B1106">
              <w:rPr>
                <w:rFonts w:ascii="Cambria" w:hAnsi="Cambria"/>
                <w:bCs/>
                <w:iCs/>
              </w:rPr>
              <w:t xml:space="preserve">, Maryam Khalili, Maria </w:t>
            </w:r>
            <w:proofErr w:type="spellStart"/>
            <w:r w:rsidRPr="003B1106">
              <w:rPr>
                <w:rFonts w:ascii="Cambria" w:hAnsi="Cambria"/>
                <w:bCs/>
                <w:iCs/>
              </w:rPr>
              <w:t>Merajoddin</w:t>
            </w:r>
            <w:proofErr w:type="spellEnd"/>
            <w:r w:rsidRPr="003B1106">
              <w:rPr>
                <w:rFonts w:ascii="Cambria" w:hAnsi="Cambria"/>
                <w:bCs/>
                <w:iCs/>
              </w:rPr>
              <w:t xml:space="preserve">, </w:t>
            </w:r>
            <w:proofErr w:type="spellStart"/>
            <w:r w:rsidRPr="003B1106">
              <w:rPr>
                <w:rFonts w:ascii="Cambria" w:hAnsi="Cambria"/>
                <w:bCs/>
                <w:iCs/>
              </w:rPr>
              <w:t>Abdolkarim</w:t>
            </w:r>
            <w:proofErr w:type="spellEnd"/>
            <w:r w:rsidRPr="003B1106">
              <w:rPr>
                <w:rFonts w:ascii="Cambria" w:hAnsi="Cambria"/>
                <w:bCs/>
                <w:iCs/>
              </w:rPr>
              <w:t xml:space="preserve"> </w:t>
            </w:r>
            <w:proofErr w:type="spellStart"/>
            <w:r w:rsidRPr="003B1106">
              <w:rPr>
                <w:rFonts w:ascii="Cambria" w:hAnsi="Cambria"/>
                <w:bCs/>
                <w:iCs/>
              </w:rPr>
              <w:t>Zare</w:t>
            </w:r>
            <w:proofErr w:type="spellEnd"/>
            <w:r w:rsidRPr="003B1106">
              <w:rPr>
                <w:rFonts w:ascii="Cambria" w:hAnsi="Cambria"/>
                <w:bCs/>
                <w:iCs/>
              </w:rPr>
              <w:t>*</w:t>
            </w:r>
            <w:r w:rsidRPr="003B1106">
              <w:rPr>
                <w:rFonts w:ascii="Cambria" w:hAnsi="Cambria"/>
                <w:bCs/>
              </w:rPr>
              <w:t xml:space="preserve">, </w:t>
            </w:r>
            <w:r w:rsidRPr="003B1106">
              <w:rPr>
                <w:rFonts w:ascii="Cambria" w:hAnsi="Cambria"/>
                <w:i/>
                <w:iCs/>
              </w:rPr>
              <w:t>N,N,N',N'</w:t>
            </w:r>
            <w:r w:rsidRPr="003B1106">
              <w:rPr>
                <w:rFonts w:ascii="Cambria" w:hAnsi="Cambria"/>
              </w:rPr>
              <w:t>-</w:t>
            </w:r>
            <w:proofErr w:type="spellStart"/>
            <w:r w:rsidRPr="003B1106">
              <w:rPr>
                <w:rFonts w:ascii="Cambria" w:hAnsi="Cambria"/>
              </w:rPr>
              <w:t>Tetramethylethylene</w:t>
            </w:r>
            <w:proofErr w:type="spellEnd"/>
            <w:r w:rsidRPr="003B1106">
              <w:rPr>
                <w:rFonts w:ascii="Cambria" w:hAnsi="Cambria"/>
              </w:rPr>
              <w:t>-</w:t>
            </w:r>
            <w:proofErr w:type="spellStart"/>
            <w:r w:rsidRPr="003B1106">
              <w:rPr>
                <w:rFonts w:ascii="Cambria" w:hAnsi="Cambria"/>
              </w:rPr>
              <w:t>diaminium</w:t>
            </w:r>
            <w:proofErr w:type="spellEnd"/>
            <w:r w:rsidRPr="003B1106">
              <w:rPr>
                <w:rFonts w:ascii="Cambria" w:hAnsi="Cambria"/>
                <w:i/>
                <w:iCs/>
              </w:rPr>
              <w:t>-N,N'-</w:t>
            </w:r>
            <w:proofErr w:type="spellStart"/>
            <w:r w:rsidRPr="003B1106">
              <w:rPr>
                <w:rFonts w:ascii="Cambria" w:hAnsi="Cambria"/>
              </w:rPr>
              <w:t>disulfonic</w:t>
            </w:r>
            <w:proofErr w:type="spellEnd"/>
            <w:r w:rsidRPr="003B1106">
              <w:rPr>
                <w:rFonts w:ascii="Cambria" w:hAnsi="Cambria"/>
              </w:rPr>
              <w:t xml:space="preserve"> acid chloride as a highly effective catalyst for the synthesis of 4</w:t>
            </w:r>
            <w:r w:rsidRPr="003B1106">
              <w:rPr>
                <w:rFonts w:ascii="Cambria" w:hAnsi="Cambria"/>
                <w:i/>
                <w:iCs/>
              </w:rPr>
              <w:t>H</w:t>
            </w:r>
            <w:r w:rsidRPr="003B1106">
              <w:rPr>
                <w:rFonts w:ascii="Cambria" w:hAnsi="Cambria"/>
              </w:rPr>
              <w:t>-pyrano[2, 3-</w:t>
            </w:r>
            <w:r w:rsidRPr="003B1106">
              <w:rPr>
                <w:rFonts w:ascii="Cambria" w:hAnsi="Cambria"/>
                <w:i/>
                <w:iCs/>
              </w:rPr>
              <w:t>c</w:t>
            </w:r>
            <w:r w:rsidRPr="003B1106">
              <w:rPr>
                <w:rFonts w:ascii="Cambria" w:hAnsi="Cambria"/>
              </w:rPr>
              <w:t>]</w:t>
            </w:r>
            <w:proofErr w:type="spellStart"/>
            <w:r w:rsidRPr="003B1106">
              <w:rPr>
                <w:rFonts w:ascii="Cambria" w:hAnsi="Cambria"/>
              </w:rPr>
              <w:t>pyrazoles</w:t>
            </w:r>
            <w:proofErr w:type="spellEnd"/>
            <w:r w:rsidRPr="003B1106">
              <w:rPr>
                <w:rFonts w:ascii="Cambria" w:hAnsi="Cambria"/>
              </w:rPr>
              <w:t xml:space="preserve">, </w:t>
            </w:r>
            <w:r w:rsidRPr="003B1106">
              <w:rPr>
                <w:rFonts w:ascii="Cambria" w:hAnsi="Cambria"/>
                <w:i/>
                <w:iCs/>
              </w:rPr>
              <w:t>α</w:t>
            </w:r>
            <w:r w:rsidRPr="003B1106">
              <w:rPr>
                <w:rFonts w:ascii="Cambria" w:hAnsi="Cambria"/>
              </w:rPr>
              <w:t>-</w:t>
            </w:r>
            <w:proofErr w:type="spellStart"/>
            <w:r w:rsidRPr="003B1106">
              <w:rPr>
                <w:rFonts w:ascii="Cambria" w:hAnsi="Cambria"/>
              </w:rPr>
              <w:t>carbamatoalkyl</w:t>
            </w:r>
            <w:proofErr w:type="spellEnd"/>
            <w:r w:rsidRPr="003B1106">
              <w:rPr>
                <w:rFonts w:ascii="Cambria" w:hAnsi="Cambria"/>
              </w:rPr>
              <w:t>-</w:t>
            </w:r>
            <w:r w:rsidRPr="003B1106">
              <w:rPr>
                <w:rFonts w:ascii="Cambria" w:hAnsi="Cambria"/>
                <w:i/>
                <w:iCs/>
              </w:rPr>
              <w:t>β</w:t>
            </w:r>
            <w:r w:rsidRPr="003B1106">
              <w:rPr>
                <w:rFonts w:ascii="Cambria" w:hAnsi="Cambria"/>
              </w:rPr>
              <w:t>-</w:t>
            </w:r>
            <w:proofErr w:type="spellStart"/>
            <w:r w:rsidRPr="003B1106">
              <w:rPr>
                <w:rFonts w:ascii="Cambria" w:hAnsi="Cambria"/>
              </w:rPr>
              <w:t>naphthols</w:t>
            </w:r>
            <w:proofErr w:type="spellEnd"/>
            <w:r w:rsidRPr="003B1106">
              <w:rPr>
                <w:rFonts w:ascii="Cambria" w:hAnsi="Cambria"/>
              </w:rPr>
              <w:t xml:space="preserve"> and </w:t>
            </w:r>
            <w:r w:rsidRPr="003B1106">
              <w:rPr>
                <w:rFonts w:ascii="Cambria" w:hAnsi="Cambria"/>
                <w:i/>
                <w:iCs/>
              </w:rPr>
              <w:t>α</w:t>
            </w:r>
            <w:r w:rsidRPr="003B1106">
              <w:rPr>
                <w:rFonts w:ascii="Cambria" w:hAnsi="Cambria"/>
              </w:rPr>
              <w:t>-</w:t>
            </w:r>
            <w:proofErr w:type="spellStart"/>
            <w:r w:rsidRPr="003B1106">
              <w:rPr>
                <w:rFonts w:ascii="Cambria" w:hAnsi="Cambria"/>
              </w:rPr>
              <w:t>amidoalkyl</w:t>
            </w:r>
            <w:proofErr w:type="spellEnd"/>
            <w:r w:rsidRPr="003B1106">
              <w:rPr>
                <w:rFonts w:ascii="Cambria" w:hAnsi="Cambria"/>
              </w:rPr>
              <w:t>-</w:t>
            </w:r>
            <w:r w:rsidRPr="003B1106">
              <w:rPr>
                <w:rFonts w:ascii="Cambria" w:hAnsi="Cambria"/>
                <w:i/>
                <w:iCs/>
              </w:rPr>
              <w:t>β</w:t>
            </w:r>
            <w:r w:rsidRPr="003B1106">
              <w:rPr>
                <w:rFonts w:ascii="Cambria" w:hAnsi="Cambria"/>
              </w:rPr>
              <w:t>-</w:t>
            </w:r>
            <w:proofErr w:type="spellStart"/>
            <w:r w:rsidRPr="003B1106">
              <w:rPr>
                <w:rFonts w:ascii="Cambria" w:hAnsi="Cambria"/>
              </w:rPr>
              <w:t>naphthols</w:t>
            </w:r>
            <w:proofErr w:type="spellEnd"/>
            <w:r w:rsidRPr="003B1106">
              <w:rPr>
                <w:rFonts w:ascii="Cambria" w:hAnsi="Cambria"/>
              </w:rPr>
              <w:t>.</w:t>
            </w:r>
            <w:r w:rsidRPr="003B1106">
              <w:rPr>
                <w:rFonts w:ascii="Cambria" w:hAnsi="Cambria"/>
                <w:b/>
                <w:bCs/>
              </w:rPr>
              <w:t xml:space="preserve"> </w:t>
            </w:r>
            <w:r w:rsidRPr="003B1106">
              <w:rPr>
                <w:rFonts w:ascii="Cambria" w:hAnsi="Cambria"/>
                <w:bCs/>
                <w:i/>
                <w:iCs/>
              </w:rPr>
              <w:t>Asian Journal of Green Chemistry</w:t>
            </w:r>
            <w:r w:rsidRPr="003B1106">
              <w:rPr>
                <w:rFonts w:ascii="Cambria" w:hAnsi="Cambria"/>
                <w:bCs/>
              </w:rPr>
              <w:t xml:space="preserve">, </w:t>
            </w:r>
            <w:r w:rsidRPr="003B1106">
              <w:rPr>
                <w:rFonts w:ascii="Cambria" w:eastAsia="Times New Roman" w:hAnsi="Cambria"/>
                <w:iCs/>
              </w:rPr>
              <w:t xml:space="preserve">4(2) 2020, 173-182. </w:t>
            </w:r>
            <w:r w:rsidRPr="003B1106">
              <w:rPr>
                <w:rFonts w:ascii="Cambria" w:eastAsia="Times New Roman" w:hAnsi="Cambria" w:cs="Calibri"/>
              </w:rPr>
              <w:t>DOI:</w:t>
            </w:r>
            <w:r w:rsidRPr="003B1106">
              <w:rPr>
                <w:rStyle w:val="bold"/>
                <w:rFonts w:ascii="Cambria" w:hAnsi="Cambria"/>
              </w:rPr>
              <w:t xml:space="preserve"> </w:t>
            </w:r>
            <w:r w:rsidRPr="003B1106">
              <w:rPr>
                <w:rFonts w:ascii="Cambria" w:hAnsi="Cambria"/>
              </w:rPr>
              <w:t>10.22034/AJGC/2020.2.5</w:t>
            </w:r>
          </w:p>
          <w:p w:rsidR="003B1106" w:rsidRDefault="003B1106" w:rsidP="003B1106">
            <w:pPr>
              <w:pStyle w:val="ListParagraph"/>
              <w:numPr>
                <w:ilvl w:val="0"/>
                <w:numId w:val="2"/>
              </w:numPr>
              <w:bidi w:val="0"/>
              <w:rPr>
                <w:rFonts w:asciiTheme="majorBidi" w:hAnsiTheme="majorBidi" w:cstheme="majorBidi"/>
                <w:b/>
                <w:bCs/>
                <w:color w:val="0000CC"/>
                <w:sz w:val="36"/>
                <w:szCs w:val="36"/>
              </w:rPr>
            </w:pPr>
            <w:r w:rsidRPr="003B1106">
              <w:rPr>
                <w:rFonts w:ascii="Cambria" w:hAnsi="Cambria"/>
                <w:bCs/>
                <w:iCs/>
                <w:lang w:val="en-GB"/>
              </w:rPr>
              <w:t xml:space="preserve">Fatemeh Hakimi*, Fatemeh </w:t>
            </w:r>
            <w:proofErr w:type="spellStart"/>
            <w:r w:rsidRPr="003B1106">
              <w:rPr>
                <w:rFonts w:ascii="Cambria" w:hAnsi="Cambria"/>
                <w:bCs/>
                <w:iCs/>
                <w:lang w:val="en-GB"/>
              </w:rPr>
              <w:t>Mirjalili</w:t>
            </w:r>
            <w:proofErr w:type="spellEnd"/>
            <w:r w:rsidRPr="003B1106">
              <w:rPr>
                <w:rFonts w:ascii="Cambria" w:hAnsi="Cambria"/>
                <w:bCs/>
                <w:iCs/>
                <w:lang w:val="en-GB"/>
              </w:rPr>
              <w:t xml:space="preserve">, Mehdi </w:t>
            </w:r>
            <w:proofErr w:type="spellStart"/>
            <w:r w:rsidRPr="003B1106">
              <w:rPr>
                <w:rFonts w:ascii="Cambria" w:hAnsi="Cambria"/>
                <w:bCs/>
                <w:iCs/>
                <w:lang w:val="en-GB"/>
              </w:rPr>
              <w:t>Fallah-Mehrjardi</w:t>
            </w:r>
            <w:proofErr w:type="spellEnd"/>
            <w:r w:rsidRPr="003B1106">
              <w:rPr>
                <w:rFonts w:ascii="Cambria" w:hAnsi="Cambria"/>
                <w:bCs/>
              </w:rPr>
              <w:t xml:space="preserve">. </w:t>
            </w:r>
            <w:r w:rsidRPr="003B1106">
              <w:rPr>
                <w:rFonts w:ascii="Cambria" w:hAnsi="Cambria"/>
              </w:rPr>
              <w:t>One-pot synthesis of 1-amidoalkyl-2-naphthols catalyzed by nano-graphene oxide under solvent-free conditions.</w:t>
            </w:r>
            <w:r w:rsidRPr="003B1106">
              <w:rPr>
                <w:rFonts w:ascii="Cambria" w:hAnsi="Cambria"/>
                <w:b/>
                <w:bCs/>
              </w:rPr>
              <w:t xml:space="preserve"> </w:t>
            </w:r>
            <w:r w:rsidRPr="003B1106">
              <w:rPr>
                <w:rFonts w:ascii="Cambria" w:hAnsi="Cambria"/>
                <w:bCs/>
                <w:i/>
                <w:iCs/>
              </w:rPr>
              <w:t>Asian Journal of Green Chemistry</w:t>
            </w:r>
            <w:r w:rsidRPr="003B1106">
              <w:rPr>
                <w:rFonts w:ascii="Cambria" w:hAnsi="Cambria"/>
                <w:bCs/>
              </w:rPr>
              <w:t xml:space="preserve">, </w:t>
            </w:r>
            <w:r w:rsidRPr="003B1106">
              <w:rPr>
                <w:rFonts w:ascii="Cambria" w:eastAsia="Times New Roman" w:hAnsi="Cambria"/>
                <w:iCs/>
              </w:rPr>
              <w:t xml:space="preserve">4(2) 2020, 183-191. </w:t>
            </w:r>
            <w:r w:rsidRPr="003B1106">
              <w:rPr>
                <w:rFonts w:ascii="Cambria" w:eastAsia="Times New Roman" w:hAnsi="Cambria" w:cs="Calibri"/>
              </w:rPr>
              <w:t>DOI:</w:t>
            </w:r>
            <w:r w:rsidRPr="003B1106">
              <w:rPr>
                <w:rStyle w:val="bold"/>
                <w:rFonts w:ascii="Cambria" w:hAnsi="Cambria"/>
              </w:rPr>
              <w:t xml:space="preserve"> </w:t>
            </w:r>
            <w:r w:rsidRPr="003B1106">
              <w:rPr>
                <w:rFonts w:ascii="Cambria" w:hAnsi="Cambria"/>
              </w:rPr>
              <w:t>10.22034/AJGC/2020.2.6</w:t>
            </w:r>
          </w:p>
          <w:p w:rsidR="003B1106" w:rsidRDefault="003B1106" w:rsidP="003B1106">
            <w:pPr>
              <w:pStyle w:val="ListParagraph"/>
              <w:numPr>
                <w:ilvl w:val="0"/>
                <w:numId w:val="2"/>
              </w:numPr>
              <w:bidi w:val="0"/>
              <w:rPr>
                <w:rFonts w:asciiTheme="majorBidi" w:hAnsiTheme="majorBidi" w:cstheme="majorBidi"/>
                <w:b/>
                <w:bCs/>
                <w:color w:val="0000CC"/>
                <w:sz w:val="36"/>
                <w:szCs w:val="36"/>
              </w:rPr>
            </w:pPr>
            <w:r w:rsidRPr="003B1106">
              <w:rPr>
                <w:rFonts w:ascii="Cambria" w:hAnsi="Cambria"/>
                <w:lang w:val="en-GB"/>
              </w:rPr>
              <w:t xml:space="preserve">Mariam Farag </w:t>
            </w:r>
            <w:proofErr w:type="spellStart"/>
            <w:r w:rsidRPr="003B1106">
              <w:rPr>
                <w:rFonts w:ascii="Cambria" w:hAnsi="Cambria"/>
                <w:lang w:val="en-GB"/>
              </w:rPr>
              <w:t>Ambarak</w:t>
            </w:r>
            <w:proofErr w:type="spellEnd"/>
            <w:r w:rsidRPr="003B1106">
              <w:rPr>
                <w:rFonts w:ascii="Cambria" w:hAnsi="Cambria"/>
                <w:bCs/>
              </w:rPr>
              <w:t xml:space="preserve">. </w:t>
            </w:r>
            <w:r w:rsidRPr="003B1106">
              <w:rPr>
                <w:rFonts w:ascii="Cambria" w:hAnsi="Cambria"/>
                <w:lang w:val="en-GB"/>
              </w:rPr>
              <w:t>Determination of methylparaben in some cosmetics AND pharmaceutics using liquid-liquid extraction and spectrophotometric technique</w:t>
            </w:r>
            <w:r w:rsidRPr="003B1106">
              <w:rPr>
                <w:rFonts w:ascii="Cambria" w:hAnsi="Cambria"/>
              </w:rPr>
              <w:t>.</w:t>
            </w:r>
            <w:r w:rsidRPr="003B1106">
              <w:rPr>
                <w:rFonts w:ascii="Cambria" w:hAnsi="Cambria"/>
                <w:b/>
                <w:bCs/>
              </w:rPr>
              <w:t xml:space="preserve"> </w:t>
            </w:r>
            <w:r w:rsidRPr="003B1106">
              <w:rPr>
                <w:rFonts w:ascii="Cambria" w:hAnsi="Cambria"/>
                <w:bCs/>
                <w:i/>
                <w:iCs/>
              </w:rPr>
              <w:t>Asian Journal of Green Chemistry</w:t>
            </w:r>
            <w:r w:rsidRPr="003B1106">
              <w:rPr>
                <w:rFonts w:ascii="Cambria" w:hAnsi="Cambria"/>
                <w:bCs/>
              </w:rPr>
              <w:t xml:space="preserve">, </w:t>
            </w:r>
            <w:r w:rsidRPr="003B1106">
              <w:rPr>
                <w:rFonts w:ascii="Cambria" w:eastAsia="Times New Roman" w:hAnsi="Cambria"/>
                <w:iCs/>
              </w:rPr>
              <w:t xml:space="preserve">4(2) 2020, 192-201. </w:t>
            </w:r>
            <w:r w:rsidRPr="003B1106">
              <w:rPr>
                <w:rFonts w:ascii="Cambria" w:eastAsia="Times New Roman" w:hAnsi="Cambria" w:cs="Calibri"/>
              </w:rPr>
              <w:t>DOI:</w:t>
            </w:r>
            <w:r w:rsidRPr="003B1106">
              <w:rPr>
                <w:rStyle w:val="bold"/>
                <w:rFonts w:ascii="Cambria" w:hAnsi="Cambria"/>
                <w:sz w:val="28"/>
                <w:szCs w:val="28"/>
              </w:rPr>
              <w:t xml:space="preserve"> </w:t>
            </w:r>
            <w:r w:rsidRPr="003B1106">
              <w:rPr>
                <w:rFonts w:ascii="Cambria" w:hAnsi="Cambria"/>
              </w:rPr>
              <w:t>10.22034/AJGC/2020.2.7</w:t>
            </w:r>
          </w:p>
          <w:p w:rsidR="003B1106" w:rsidRDefault="003B1106" w:rsidP="003B1106">
            <w:pPr>
              <w:pStyle w:val="ListParagraph"/>
              <w:numPr>
                <w:ilvl w:val="0"/>
                <w:numId w:val="2"/>
              </w:numPr>
              <w:bidi w:val="0"/>
              <w:rPr>
                <w:rFonts w:asciiTheme="majorBidi" w:hAnsiTheme="majorBidi" w:cstheme="majorBidi"/>
                <w:b/>
                <w:bCs/>
                <w:color w:val="0000CC"/>
                <w:sz w:val="36"/>
                <w:szCs w:val="36"/>
              </w:rPr>
            </w:pPr>
            <w:r w:rsidRPr="003B1106">
              <w:rPr>
                <w:rFonts w:ascii="Cambria" w:hAnsi="Cambria"/>
                <w:bCs/>
                <w:iCs/>
              </w:rPr>
              <w:t xml:space="preserve">Paulo </w:t>
            </w:r>
            <w:proofErr w:type="spellStart"/>
            <w:r w:rsidRPr="003B1106">
              <w:rPr>
                <w:rFonts w:ascii="Cambria" w:hAnsi="Cambria"/>
                <w:bCs/>
                <w:iCs/>
              </w:rPr>
              <w:t>Bisi</w:t>
            </w:r>
            <w:proofErr w:type="spellEnd"/>
            <w:r w:rsidRPr="003B1106">
              <w:rPr>
                <w:rFonts w:ascii="Cambria" w:hAnsi="Cambria"/>
                <w:bCs/>
                <w:iCs/>
              </w:rPr>
              <w:t xml:space="preserve"> dos Santos Jr, </w:t>
            </w:r>
            <w:proofErr w:type="spellStart"/>
            <w:r w:rsidRPr="003B1106">
              <w:rPr>
                <w:rFonts w:ascii="Cambria" w:hAnsi="Cambria"/>
                <w:bCs/>
                <w:iCs/>
              </w:rPr>
              <w:t>Haroldo</w:t>
            </w:r>
            <w:proofErr w:type="spellEnd"/>
            <w:r w:rsidRPr="003B1106">
              <w:rPr>
                <w:rFonts w:ascii="Cambria" w:hAnsi="Cambria"/>
                <w:bCs/>
                <w:iCs/>
              </w:rPr>
              <w:t xml:space="preserve"> Jorge da Silva Ribeiro, </w:t>
            </w:r>
            <w:proofErr w:type="spellStart"/>
            <w:r w:rsidRPr="003B1106">
              <w:rPr>
                <w:rFonts w:ascii="Cambria" w:hAnsi="Cambria"/>
                <w:bCs/>
                <w:iCs/>
              </w:rPr>
              <w:t>Caio</w:t>
            </w:r>
            <w:proofErr w:type="spellEnd"/>
            <w:r w:rsidRPr="003B1106">
              <w:rPr>
                <w:rFonts w:ascii="Cambria" w:hAnsi="Cambria"/>
                <w:bCs/>
                <w:iCs/>
              </w:rPr>
              <w:t xml:space="preserve"> Campos Ferreira, Lucas Pinto </w:t>
            </w:r>
            <w:proofErr w:type="spellStart"/>
            <w:r w:rsidRPr="003B1106">
              <w:rPr>
                <w:rFonts w:ascii="Cambria" w:hAnsi="Cambria"/>
                <w:bCs/>
                <w:iCs/>
              </w:rPr>
              <w:t>Bernar</w:t>
            </w:r>
            <w:proofErr w:type="spellEnd"/>
            <w:r w:rsidRPr="003B1106">
              <w:rPr>
                <w:rFonts w:ascii="Cambria" w:hAnsi="Cambria"/>
                <w:bCs/>
                <w:iCs/>
              </w:rPr>
              <w:t xml:space="preserve">, </w:t>
            </w:r>
            <w:proofErr w:type="spellStart"/>
            <w:r w:rsidRPr="003B1106">
              <w:rPr>
                <w:rFonts w:ascii="Cambria" w:hAnsi="Cambria"/>
                <w:bCs/>
                <w:iCs/>
              </w:rPr>
              <w:t>Samy</w:t>
            </w:r>
            <w:proofErr w:type="spellEnd"/>
            <w:r w:rsidRPr="003B1106">
              <w:rPr>
                <w:rFonts w:ascii="Cambria" w:hAnsi="Cambria"/>
                <w:bCs/>
                <w:iCs/>
              </w:rPr>
              <w:t xml:space="preserve"> Jonatan Bremer, Douglas Alberto Rocha de Castro, Armando Costa Ferreira, </w:t>
            </w:r>
            <w:proofErr w:type="spellStart"/>
            <w:r w:rsidRPr="003B1106">
              <w:rPr>
                <w:rFonts w:ascii="Cambria" w:hAnsi="Cambria"/>
                <w:bCs/>
                <w:iCs/>
              </w:rPr>
              <w:t>Conceição</w:t>
            </w:r>
            <w:proofErr w:type="spellEnd"/>
            <w:r w:rsidRPr="003B1106">
              <w:rPr>
                <w:rFonts w:ascii="Cambria" w:hAnsi="Cambria"/>
                <w:bCs/>
                <w:iCs/>
              </w:rPr>
              <w:t xml:space="preserve"> de Maria Sales da Silva, Maria Elizabeth </w:t>
            </w:r>
            <w:proofErr w:type="spellStart"/>
            <w:r w:rsidRPr="003B1106">
              <w:rPr>
                <w:rFonts w:ascii="Cambria" w:hAnsi="Cambria"/>
                <w:bCs/>
                <w:iCs/>
              </w:rPr>
              <w:t>Gemaque</w:t>
            </w:r>
            <w:proofErr w:type="spellEnd"/>
            <w:r w:rsidRPr="003B1106">
              <w:rPr>
                <w:rFonts w:ascii="Cambria" w:hAnsi="Cambria"/>
                <w:bCs/>
                <w:iCs/>
              </w:rPr>
              <w:t xml:space="preserve"> Costa, Marcelo Costa Santos, Sergio </w:t>
            </w:r>
            <w:proofErr w:type="spellStart"/>
            <w:r w:rsidRPr="003B1106">
              <w:rPr>
                <w:rFonts w:ascii="Cambria" w:hAnsi="Cambria"/>
                <w:bCs/>
                <w:iCs/>
              </w:rPr>
              <w:t>Duvoisin</w:t>
            </w:r>
            <w:proofErr w:type="spellEnd"/>
            <w:r w:rsidRPr="003B1106">
              <w:rPr>
                <w:rFonts w:ascii="Cambria" w:hAnsi="Cambria"/>
                <w:bCs/>
                <w:iCs/>
              </w:rPr>
              <w:t xml:space="preserve"> Junior, Luiz Eduardo Pizarro Borges, </w:t>
            </w:r>
            <w:proofErr w:type="spellStart"/>
            <w:r w:rsidRPr="003B1106">
              <w:rPr>
                <w:rFonts w:ascii="Cambria" w:hAnsi="Cambria"/>
                <w:bCs/>
                <w:iCs/>
              </w:rPr>
              <w:t>Nélio</w:t>
            </w:r>
            <w:proofErr w:type="spellEnd"/>
            <w:r w:rsidRPr="003B1106">
              <w:rPr>
                <w:rFonts w:ascii="Cambria" w:hAnsi="Cambria"/>
                <w:bCs/>
                <w:iCs/>
              </w:rPr>
              <w:t xml:space="preserve"> Teixeira Machado*</w:t>
            </w:r>
            <w:r w:rsidRPr="003B1106">
              <w:rPr>
                <w:rFonts w:ascii="Cambria" w:hAnsi="Cambria"/>
                <w:bCs/>
              </w:rPr>
              <w:t xml:space="preserve">. </w:t>
            </w:r>
            <w:r w:rsidRPr="003B1106">
              <w:rPr>
                <w:rFonts w:ascii="Cambria" w:hAnsi="Cambria"/>
              </w:rPr>
              <w:t>Kinetics of thermal degradation of PMMA-based dental resins scraps.</w:t>
            </w:r>
            <w:r w:rsidRPr="003B1106">
              <w:rPr>
                <w:rFonts w:ascii="Cambria" w:hAnsi="Cambria"/>
                <w:b/>
                <w:bCs/>
              </w:rPr>
              <w:t xml:space="preserve"> </w:t>
            </w:r>
            <w:r w:rsidRPr="003B1106">
              <w:rPr>
                <w:rFonts w:ascii="Cambria" w:hAnsi="Cambria"/>
                <w:bCs/>
                <w:i/>
                <w:iCs/>
              </w:rPr>
              <w:t>Asian Journal of Green Chemistry</w:t>
            </w:r>
            <w:r w:rsidRPr="003B1106">
              <w:rPr>
                <w:rFonts w:ascii="Cambria" w:hAnsi="Cambria"/>
                <w:bCs/>
              </w:rPr>
              <w:t xml:space="preserve">, </w:t>
            </w:r>
            <w:r w:rsidRPr="003B1106">
              <w:rPr>
                <w:rFonts w:ascii="Cambria" w:eastAsia="Times New Roman" w:hAnsi="Cambria"/>
                <w:iCs/>
              </w:rPr>
              <w:t xml:space="preserve">4(2) 2020, 202-219. </w:t>
            </w:r>
            <w:r w:rsidRPr="003B1106">
              <w:rPr>
                <w:rFonts w:ascii="Cambria" w:eastAsia="Times New Roman" w:hAnsi="Cambria" w:cs="Calibri"/>
              </w:rPr>
              <w:t>DOI:</w:t>
            </w:r>
            <w:r w:rsidRPr="003B1106">
              <w:rPr>
                <w:rStyle w:val="bold"/>
                <w:rFonts w:ascii="Cambria" w:hAnsi="Cambria"/>
              </w:rPr>
              <w:t xml:space="preserve"> </w:t>
            </w:r>
            <w:r w:rsidRPr="003B1106">
              <w:rPr>
                <w:rFonts w:ascii="Cambria" w:hAnsi="Cambria"/>
              </w:rPr>
              <w:t>10.22034/AJGC/2020.2.8</w:t>
            </w:r>
          </w:p>
          <w:p w:rsidR="003B1106" w:rsidRDefault="003B1106" w:rsidP="003B1106">
            <w:pPr>
              <w:pStyle w:val="ListParagraph"/>
              <w:numPr>
                <w:ilvl w:val="0"/>
                <w:numId w:val="2"/>
              </w:numPr>
              <w:bidi w:val="0"/>
              <w:rPr>
                <w:rFonts w:asciiTheme="majorBidi" w:hAnsiTheme="majorBidi" w:cstheme="majorBidi"/>
                <w:b/>
                <w:bCs/>
                <w:color w:val="0000CC"/>
                <w:sz w:val="36"/>
                <w:szCs w:val="36"/>
              </w:rPr>
            </w:pPr>
            <w:r w:rsidRPr="003B1106">
              <w:rPr>
                <w:rFonts w:ascii="Cambria" w:hAnsi="Cambria"/>
                <w:bCs/>
                <w:iCs/>
                <w:lang w:val="en-GB"/>
              </w:rPr>
              <w:t xml:space="preserve">Maryam </w:t>
            </w:r>
            <w:proofErr w:type="spellStart"/>
            <w:r w:rsidRPr="003B1106">
              <w:rPr>
                <w:rFonts w:ascii="Cambria" w:hAnsi="Cambria"/>
                <w:bCs/>
                <w:iCs/>
                <w:lang w:val="en-GB"/>
              </w:rPr>
              <w:t>Godarzi</w:t>
            </w:r>
            <w:proofErr w:type="spellEnd"/>
            <w:r w:rsidRPr="003B1106">
              <w:rPr>
                <w:rFonts w:ascii="Cambria" w:hAnsi="Cambria"/>
                <w:bCs/>
                <w:iCs/>
                <w:lang w:val="en-GB"/>
              </w:rPr>
              <w:t xml:space="preserve">, Roya Ahmadi*, Reza </w:t>
            </w:r>
            <w:proofErr w:type="spellStart"/>
            <w:r w:rsidRPr="003B1106">
              <w:rPr>
                <w:rFonts w:ascii="Cambria" w:hAnsi="Cambria"/>
                <w:bCs/>
                <w:iCs/>
                <w:lang w:val="en-GB"/>
              </w:rPr>
              <w:t>Ghiasi</w:t>
            </w:r>
            <w:proofErr w:type="spellEnd"/>
            <w:r w:rsidRPr="003B1106">
              <w:rPr>
                <w:rFonts w:ascii="Cambria" w:hAnsi="Cambria"/>
                <w:bCs/>
              </w:rPr>
              <w:t xml:space="preserve">. </w:t>
            </w:r>
            <w:r w:rsidRPr="003B1106">
              <w:rPr>
                <w:rFonts w:ascii="Cambria" w:hAnsi="Cambria"/>
              </w:rPr>
              <w:t>Adsorption of 3-picrylamino-1,2,4-triazole on C</w:t>
            </w:r>
            <w:r w:rsidRPr="003B1106">
              <w:rPr>
                <w:rFonts w:ascii="Cambria" w:hAnsi="Cambria"/>
                <w:vertAlign w:val="subscript"/>
              </w:rPr>
              <w:t>60</w:t>
            </w:r>
            <w:r>
              <w:rPr>
                <w:rFonts w:ascii="Cambria" w:hAnsi="Cambria"/>
              </w:rPr>
              <w:t xml:space="preserve"> surface as a </w:t>
            </w:r>
            <w:r w:rsidRPr="003B1106">
              <w:rPr>
                <w:rFonts w:ascii="Cambria" w:hAnsi="Cambria"/>
              </w:rPr>
              <w:t>green fuel: DFT studies.</w:t>
            </w:r>
            <w:r w:rsidRPr="003B1106">
              <w:rPr>
                <w:rFonts w:ascii="Cambria" w:hAnsi="Cambria"/>
                <w:b/>
                <w:bCs/>
              </w:rPr>
              <w:t xml:space="preserve"> </w:t>
            </w:r>
            <w:r w:rsidRPr="003B1106">
              <w:rPr>
                <w:rFonts w:ascii="Cambria" w:hAnsi="Cambria"/>
                <w:bCs/>
                <w:i/>
                <w:iCs/>
              </w:rPr>
              <w:t>Asian Journal of Green Chemistry</w:t>
            </w:r>
            <w:r w:rsidRPr="003B1106">
              <w:rPr>
                <w:rFonts w:ascii="Cambria" w:hAnsi="Cambria"/>
                <w:bCs/>
              </w:rPr>
              <w:t xml:space="preserve">, </w:t>
            </w:r>
            <w:r w:rsidRPr="003B1106">
              <w:rPr>
                <w:rFonts w:ascii="Cambria" w:eastAsia="Times New Roman" w:hAnsi="Cambria"/>
                <w:iCs/>
              </w:rPr>
              <w:t xml:space="preserve">4(2) 2020, 220-230. </w:t>
            </w:r>
            <w:r w:rsidRPr="003B1106">
              <w:rPr>
                <w:rFonts w:ascii="Cambria" w:eastAsia="Times New Roman" w:hAnsi="Cambria" w:cs="Calibri"/>
              </w:rPr>
              <w:t>DOI:</w:t>
            </w:r>
            <w:r w:rsidRPr="003B1106">
              <w:rPr>
                <w:rStyle w:val="bold"/>
                <w:rFonts w:ascii="Cambria" w:hAnsi="Cambria"/>
              </w:rPr>
              <w:t xml:space="preserve"> </w:t>
            </w:r>
            <w:r w:rsidRPr="003B1106">
              <w:rPr>
                <w:rFonts w:ascii="Cambria" w:hAnsi="Cambria"/>
              </w:rPr>
              <w:t>10.22034/AJGC/2020.2.9</w:t>
            </w:r>
          </w:p>
          <w:p w:rsidR="003B1106" w:rsidRPr="003B1106" w:rsidRDefault="003B1106" w:rsidP="003B1106">
            <w:pPr>
              <w:pStyle w:val="ListParagraph"/>
              <w:numPr>
                <w:ilvl w:val="0"/>
                <w:numId w:val="2"/>
              </w:numPr>
              <w:bidi w:val="0"/>
              <w:rPr>
                <w:rFonts w:asciiTheme="majorBidi" w:hAnsiTheme="majorBidi" w:cstheme="majorBidi"/>
                <w:b/>
                <w:bCs/>
                <w:color w:val="0000CC"/>
                <w:sz w:val="36"/>
                <w:szCs w:val="36"/>
                <w:rtl/>
              </w:rPr>
            </w:pPr>
            <w:r w:rsidRPr="003B1106">
              <w:rPr>
                <w:rFonts w:ascii="Cambria" w:hAnsi="Cambria"/>
                <w:bCs/>
                <w:iCs/>
              </w:rPr>
              <w:t xml:space="preserve">Salam </w:t>
            </w:r>
            <w:proofErr w:type="spellStart"/>
            <w:r w:rsidRPr="003B1106">
              <w:rPr>
                <w:rFonts w:ascii="Cambria" w:hAnsi="Cambria"/>
                <w:bCs/>
                <w:iCs/>
              </w:rPr>
              <w:t>Ghafour</w:t>
            </w:r>
            <w:proofErr w:type="spellEnd"/>
            <w:r w:rsidRPr="003B1106">
              <w:rPr>
                <w:rFonts w:ascii="Cambria" w:hAnsi="Cambria"/>
                <w:bCs/>
                <w:iCs/>
              </w:rPr>
              <w:t xml:space="preserve"> Taher*</w:t>
            </w:r>
            <w:r w:rsidRPr="003B1106">
              <w:rPr>
                <w:rFonts w:ascii="Cambria" w:hAnsi="Cambria"/>
                <w:bCs/>
                <w:iCs/>
                <w:lang w:val="en-GB"/>
              </w:rPr>
              <w:t xml:space="preserve">, </w:t>
            </w:r>
            <w:proofErr w:type="spellStart"/>
            <w:r w:rsidRPr="003B1106">
              <w:rPr>
                <w:rFonts w:ascii="Cambria" w:hAnsi="Cambria"/>
                <w:bCs/>
                <w:iCs/>
                <w:lang w:val="en-GB"/>
              </w:rPr>
              <w:t>Karzan</w:t>
            </w:r>
            <w:proofErr w:type="spellEnd"/>
            <w:r w:rsidRPr="003B1106">
              <w:rPr>
                <w:rFonts w:ascii="Cambria" w:hAnsi="Cambria"/>
                <w:bCs/>
                <w:iCs/>
                <w:lang w:val="en-GB"/>
              </w:rPr>
              <w:t xml:space="preserve"> </w:t>
            </w:r>
            <w:proofErr w:type="spellStart"/>
            <w:r w:rsidRPr="003B1106">
              <w:rPr>
                <w:rFonts w:ascii="Cambria" w:hAnsi="Cambria"/>
                <w:bCs/>
                <w:iCs/>
                <w:lang w:val="en-GB"/>
              </w:rPr>
              <w:t>Abdulkareem</w:t>
            </w:r>
            <w:proofErr w:type="spellEnd"/>
            <w:r w:rsidRPr="003B1106">
              <w:rPr>
                <w:rFonts w:ascii="Cambria" w:hAnsi="Cambria"/>
                <w:bCs/>
                <w:iCs/>
                <w:lang w:val="en-GB"/>
              </w:rPr>
              <w:t xml:space="preserve"> Omar, </w:t>
            </w:r>
            <w:proofErr w:type="spellStart"/>
            <w:r w:rsidRPr="003B1106">
              <w:rPr>
                <w:rFonts w:ascii="Cambria" w:hAnsi="Cambria"/>
                <w:bCs/>
                <w:iCs/>
                <w:lang w:val="en-GB"/>
              </w:rPr>
              <w:t>Bestoon</w:t>
            </w:r>
            <w:proofErr w:type="spellEnd"/>
            <w:r w:rsidRPr="003B1106">
              <w:rPr>
                <w:rFonts w:ascii="Cambria" w:hAnsi="Cambria"/>
                <w:bCs/>
                <w:iCs/>
                <w:lang w:val="en-GB"/>
              </w:rPr>
              <w:t xml:space="preserve"> Mohammed</w:t>
            </w:r>
            <w:r w:rsidRPr="003B1106">
              <w:rPr>
                <w:rFonts w:ascii="Cambria" w:hAnsi="Cambria"/>
                <w:bCs/>
                <w:iCs/>
              </w:rPr>
              <w:t xml:space="preserve"> </w:t>
            </w:r>
            <w:proofErr w:type="spellStart"/>
            <w:r w:rsidRPr="003B1106">
              <w:rPr>
                <w:rFonts w:ascii="Cambria" w:hAnsi="Cambria"/>
                <w:bCs/>
                <w:iCs/>
                <w:lang w:val="en-GB"/>
              </w:rPr>
              <w:t>Faqi</w:t>
            </w:r>
            <w:proofErr w:type="spellEnd"/>
            <w:r w:rsidRPr="003B1106">
              <w:rPr>
                <w:rFonts w:ascii="Cambria" w:hAnsi="Cambria"/>
                <w:bCs/>
                <w:iCs/>
                <w:lang w:val="en-GB"/>
              </w:rPr>
              <w:t>-Ahmed</w:t>
            </w:r>
            <w:r w:rsidRPr="003B1106">
              <w:rPr>
                <w:rFonts w:ascii="Cambria" w:hAnsi="Cambria"/>
                <w:bCs/>
              </w:rPr>
              <w:t xml:space="preserve">. </w:t>
            </w:r>
            <w:r w:rsidRPr="003B1106">
              <w:rPr>
                <w:rFonts w:ascii="Cambria" w:hAnsi="Cambria"/>
              </w:rPr>
              <w:t>Green and selective oxidation of alcohols using MnO</w:t>
            </w:r>
            <w:r w:rsidRPr="003B1106">
              <w:rPr>
                <w:rFonts w:ascii="Cambria" w:hAnsi="Cambria"/>
                <w:vertAlign w:val="subscript"/>
              </w:rPr>
              <w:t>2</w:t>
            </w:r>
            <w:r w:rsidRPr="003B1106">
              <w:rPr>
                <w:rFonts w:ascii="Cambria" w:hAnsi="Cambria"/>
              </w:rPr>
              <w:t xml:space="preserve"> nanoparticles under solvent free condition using microwave irradiation.</w:t>
            </w:r>
            <w:r w:rsidRPr="003B1106">
              <w:rPr>
                <w:rFonts w:ascii="Cambria" w:hAnsi="Cambria"/>
                <w:b/>
                <w:bCs/>
              </w:rPr>
              <w:t xml:space="preserve"> </w:t>
            </w:r>
            <w:r w:rsidRPr="003B1106">
              <w:rPr>
                <w:rFonts w:ascii="Cambria" w:hAnsi="Cambria"/>
                <w:bCs/>
                <w:i/>
                <w:iCs/>
              </w:rPr>
              <w:t>Asian Journal of Green Chemistry</w:t>
            </w:r>
            <w:r w:rsidRPr="003B1106">
              <w:rPr>
                <w:rFonts w:ascii="Cambria" w:hAnsi="Cambria"/>
                <w:bCs/>
              </w:rPr>
              <w:t xml:space="preserve">, </w:t>
            </w:r>
            <w:r w:rsidRPr="003B1106">
              <w:rPr>
                <w:rFonts w:ascii="Cambria" w:eastAsia="Times New Roman" w:hAnsi="Cambria"/>
                <w:iCs/>
              </w:rPr>
              <w:t xml:space="preserve">4(2) 2020, 231-238. </w:t>
            </w:r>
            <w:r w:rsidRPr="003B1106">
              <w:rPr>
                <w:rFonts w:ascii="Cambria" w:eastAsia="Times New Roman" w:hAnsi="Cambria" w:cs="Calibri"/>
              </w:rPr>
              <w:t>DOI:</w:t>
            </w:r>
            <w:r w:rsidRPr="003B1106">
              <w:rPr>
                <w:rStyle w:val="bold"/>
                <w:rFonts w:ascii="Cambria" w:hAnsi="Cambria"/>
              </w:rPr>
              <w:t xml:space="preserve"> </w:t>
            </w:r>
            <w:r w:rsidRPr="003B1106">
              <w:rPr>
                <w:rFonts w:ascii="Cambria" w:hAnsi="Cambria"/>
              </w:rPr>
              <w:t>10.22034/AJGC/2020.2.10</w:t>
            </w:r>
          </w:p>
          <w:p w:rsidR="003B1106" w:rsidRDefault="003B1106" w:rsidP="00665123">
            <w:pPr>
              <w:jc w:val="center"/>
              <w:rPr>
                <w:rtl/>
              </w:rPr>
            </w:pPr>
          </w:p>
        </w:tc>
      </w:tr>
    </w:tbl>
    <w:p w:rsidR="000A370C" w:rsidRDefault="000A370C" w:rsidP="00665123">
      <w:pPr>
        <w:jc w:val="center"/>
        <w:rPr>
          <w:rtl/>
        </w:rPr>
      </w:pPr>
    </w:p>
    <w:p w:rsidR="000A370C" w:rsidRDefault="000A370C" w:rsidP="003B1106">
      <w:pPr>
        <w:rPr>
          <w:rtl/>
        </w:rPr>
      </w:pPr>
    </w:p>
    <w:p w:rsidR="00113AC9" w:rsidRDefault="00113AC9" w:rsidP="00665123">
      <w:pPr>
        <w:jc w:val="center"/>
        <w:rPr>
          <w:rtl/>
        </w:rPr>
      </w:pPr>
    </w:p>
    <w:p w:rsidR="00113AC9" w:rsidRDefault="00113AC9" w:rsidP="00665123">
      <w:pPr>
        <w:jc w:val="center"/>
        <w:rPr>
          <w:rtl/>
        </w:rPr>
      </w:pPr>
    </w:p>
    <w:p w:rsidR="00113AC9" w:rsidRDefault="00113AC9" w:rsidP="00D945C2">
      <w:pPr>
        <w:rPr>
          <w:rtl/>
        </w:rPr>
      </w:pPr>
    </w:p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9016"/>
      </w:tblGrid>
      <w:tr w:rsidR="00D945C2" w:rsidTr="00D945C2">
        <w:tc>
          <w:tcPr>
            <w:tcW w:w="9016" w:type="dxa"/>
          </w:tcPr>
          <w:p w:rsidR="00D945C2" w:rsidRPr="00D945C2" w:rsidRDefault="00D945C2" w:rsidP="00D945C2">
            <w:pPr>
              <w:jc w:val="center"/>
              <w:rPr>
                <w:rFonts w:asciiTheme="majorBidi" w:hAnsiTheme="majorBidi" w:cstheme="majorBidi"/>
                <w:b/>
                <w:bCs/>
                <w:color w:val="0000CC"/>
                <w:sz w:val="36"/>
                <w:szCs w:val="36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color w:val="0000CC"/>
                <w:sz w:val="36"/>
                <w:szCs w:val="36"/>
              </w:rPr>
              <w:t>Volume 4, Issue 3, 2021</w:t>
            </w:r>
            <w:r w:rsidRPr="002E066A">
              <w:rPr>
                <w:rFonts w:asciiTheme="majorBidi" w:hAnsiTheme="majorBidi" w:cstheme="majorBidi"/>
                <w:b/>
                <w:bCs/>
                <w:color w:val="0000CC"/>
                <w:sz w:val="36"/>
                <w:szCs w:val="36"/>
              </w:rPr>
              <w:t xml:space="preserve">, Pages </w:t>
            </w:r>
            <w:r>
              <w:rPr>
                <w:rFonts w:asciiTheme="majorBidi" w:hAnsiTheme="majorBidi" w:cstheme="majorBidi"/>
                <w:b/>
                <w:bCs/>
                <w:color w:val="0000CC"/>
                <w:sz w:val="36"/>
                <w:szCs w:val="36"/>
              </w:rPr>
              <w:t>239-354</w:t>
            </w:r>
          </w:p>
        </w:tc>
      </w:tr>
      <w:tr w:rsidR="00D945C2" w:rsidTr="00D945C2">
        <w:tc>
          <w:tcPr>
            <w:tcW w:w="9016" w:type="dxa"/>
          </w:tcPr>
          <w:p w:rsidR="00D945C2" w:rsidRDefault="00D945C2" w:rsidP="00D945C2">
            <w:pPr>
              <w:pStyle w:val="ListParagraph"/>
              <w:numPr>
                <w:ilvl w:val="0"/>
                <w:numId w:val="3"/>
              </w:numPr>
              <w:bidi w:val="0"/>
              <w:rPr>
                <w:rFonts w:asciiTheme="majorBidi" w:hAnsiTheme="majorBidi" w:cstheme="majorBidi"/>
                <w:b/>
                <w:bCs/>
                <w:color w:val="0000CC"/>
                <w:sz w:val="36"/>
                <w:szCs w:val="36"/>
              </w:rPr>
            </w:pPr>
            <w:r w:rsidRPr="00D945C2">
              <w:rPr>
                <w:rFonts w:ascii="Cambria" w:hAnsi="Cambria" w:cs="B Yagut"/>
                <w:bCs/>
                <w:iCs/>
                <w:lang w:val="en-GB"/>
              </w:rPr>
              <w:t xml:space="preserve">Fatemeh Hakimi*, </w:t>
            </w:r>
            <w:proofErr w:type="spellStart"/>
            <w:r w:rsidRPr="00D945C2">
              <w:rPr>
                <w:rFonts w:ascii="Cambria" w:hAnsi="Cambria" w:cs="B Yagut"/>
                <w:bCs/>
                <w:iCs/>
                <w:lang w:val="en-GB"/>
              </w:rPr>
              <w:t>Marzihe</w:t>
            </w:r>
            <w:proofErr w:type="spellEnd"/>
            <w:r w:rsidRPr="00D945C2">
              <w:rPr>
                <w:rFonts w:ascii="Cambria" w:hAnsi="Cambria" w:cs="B Yagut"/>
                <w:bCs/>
                <w:iCs/>
                <w:lang w:val="en-GB"/>
              </w:rPr>
              <w:t xml:space="preserve"> </w:t>
            </w:r>
            <w:proofErr w:type="spellStart"/>
            <w:r w:rsidRPr="00D945C2">
              <w:rPr>
                <w:rFonts w:ascii="Cambria" w:hAnsi="Cambria" w:cs="B Yagut"/>
                <w:bCs/>
                <w:iCs/>
                <w:lang w:val="en-GB"/>
              </w:rPr>
              <w:t>Dehghan</w:t>
            </w:r>
            <w:proofErr w:type="spellEnd"/>
            <w:r w:rsidRPr="00D945C2">
              <w:rPr>
                <w:rFonts w:ascii="Cambria" w:hAnsi="Cambria" w:cs="B Yagut"/>
                <w:bCs/>
                <w:iCs/>
                <w:lang w:val="en-GB"/>
              </w:rPr>
              <w:t xml:space="preserve"> </w:t>
            </w:r>
            <w:proofErr w:type="spellStart"/>
            <w:r w:rsidRPr="00D945C2">
              <w:rPr>
                <w:rFonts w:ascii="Cambria" w:hAnsi="Cambria" w:cs="B Yagut"/>
                <w:bCs/>
                <w:iCs/>
                <w:lang w:val="en-GB"/>
              </w:rPr>
              <w:t>Niri</w:t>
            </w:r>
            <w:proofErr w:type="spellEnd"/>
            <w:r w:rsidRPr="00D945C2">
              <w:rPr>
                <w:rFonts w:ascii="Cambria" w:hAnsi="Cambria" w:cs="B Yagut"/>
                <w:bCs/>
                <w:iCs/>
                <w:lang w:val="en-GB"/>
              </w:rPr>
              <w:t xml:space="preserve">, Sayed Hossein Bani </w:t>
            </w:r>
            <w:proofErr w:type="spellStart"/>
            <w:r w:rsidRPr="00D945C2">
              <w:rPr>
                <w:rFonts w:ascii="Cambria" w:hAnsi="Cambria" w:cs="B Yagut"/>
                <w:bCs/>
                <w:iCs/>
                <w:lang w:val="en-GB"/>
              </w:rPr>
              <w:t>Taba</w:t>
            </w:r>
            <w:proofErr w:type="spellEnd"/>
            <w:r w:rsidRPr="00D945C2">
              <w:rPr>
                <w:rFonts w:ascii="Cambria" w:hAnsi="Cambria" w:cs="B Yagut"/>
                <w:bCs/>
                <w:iCs/>
                <w:lang w:val="en-GB"/>
              </w:rPr>
              <w:t xml:space="preserve">, Elham </w:t>
            </w:r>
            <w:proofErr w:type="spellStart"/>
            <w:r w:rsidRPr="00D945C2">
              <w:rPr>
                <w:rFonts w:ascii="Cambria" w:hAnsi="Cambria" w:cs="B Yagut"/>
                <w:bCs/>
                <w:iCs/>
                <w:lang w:val="en-GB"/>
              </w:rPr>
              <w:t>Golrasan</w:t>
            </w:r>
            <w:proofErr w:type="spellEnd"/>
            <w:r w:rsidRPr="00D945C2">
              <w:rPr>
                <w:rFonts w:ascii="Cambria" w:hAnsi="Cambria" w:cs="B Yagut"/>
                <w:bCs/>
              </w:rPr>
              <w:t xml:space="preserve">. </w:t>
            </w:r>
            <w:r w:rsidRPr="00D945C2">
              <w:rPr>
                <w:rFonts w:ascii="Cambria" w:hAnsi="Cambria" w:cs="B Yagut"/>
              </w:rPr>
              <w:t>A facile synthesis of benzimidazole derivatives</w:t>
            </w:r>
            <w:r w:rsidRPr="00D945C2">
              <w:rPr>
                <w:rFonts w:ascii="Cambria" w:hAnsi="Cambria" w:cs="B Yagut"/>
                <w:lang w:val="en-GB"/>
              </w:rPr>
              <w:t xml:space="preserve"> over zinc </w:t>
            </w:r>
            <w:proofErr w:type="spellStart"/>
            <w:r w:rsidRPr="00D945C2">
              <w:rPr>
                <w:rFonts w:ascii="Cambria" w:hAnsi="Cambria" w:cs="B Yagut"/>
                <w:lang w:val="en-GB"/>
              </w:rPr>
              <w:t>sulfide</w:t>
            </w:r>
            <w:proofErr w:type="spellEnd"/>
            <w:r w:rsidRPr="00D945C2">
              <w:rPr>
                <w:rFonts w:ascii="Cambria" w:hAnsi="Cambria" w:cs="B Yagut"/>
                <w:lang w:val="en-GB"/>
              </w:rPr>
              <w:t xml:space="preserve"> nanoparticles as heterogeneous catalyst</w:t>
            </w:r>
            <w:r w:rsidRPr="00D945C2">
              <w:rPr>
                <w:rFonts w:ascii="Cambria" w:hAnsi="Cambria" w:cs="B Yagut"/>
              </w:rPr>
              <w:t>.</w:t>
            </w:r>
            <w:r w:rsidRPr="00D945C2">
              <w:rPr>
                <w:rFonts w:ascii="Cambria" w:hAnsi="Cambria" w:cs="B Yagut"/>
                <w:b/>
                <w:bCs/>
              </w:rPr>
              <w:t xml:space="preserve"> </w:t>
            </w:r>
            <w:r w:rsidRPr="00D945C2">
              <w:rPr>
                <w:rFonts w:ascii="Cambria" w:hAnsi="Cambria" w:cs="B Yagut"/>
                <w:bCs/>
                <w:i/>
                <w:iCs/>
              </w:rPr>
              <w:t>Asian Journal of Green Chemistry</w:t>
            </w:r>
            <w:r w:rsidRPr="00D945C2">
              <w:rPr>
                <w:rFonts w:ascii="Cambria" w:hAnsi="Cambria" w:cs="B Yagut"/>
                <w:bCs/>
              </w:rPr>
              <w:t xml:space="preserve">, </w:t>
            </w:r>
            <w:r w:rsidRPr="00D945C2">
              <w:rPr>
                <w:rFonts w:ascii="Cambria" w:eastAsia="Times New Roman" w:hAnsi="Cambria" w:cs="B Yagut"/>
                <w:iCs/>
              </w:rPr>
              <w:t xml:space="preserve">4(3) 2020, 239-248. </w:t>
            </w:r>
            <w:r w:rsidRPr="00D945C2">
              <w:rPr>
                <w:rFonts w:ascii="Cambria" w:eastAsia="Times New Roman" w:hAnsi="Cambria" w:cs="B Yagut"/>
              </w:rPr>
              <w:t>DOI:</w:t>
            </w:r>
            <w:r w:rsidRPr="00D945C2">
              <w:rPr>
                <w:rStyle w:val="bold"/>
                <w:rFonts w:ascii="Cambria" w:hAnsi="Cambria" w:cs="B Yagut"/>
              </w:rPr>
              <w:t xml:space="preserve"> </w:t>
            </w:r>
            <w:hyperlink r:id="rId10" w:history="1">
              <w:r w:rsidRPr="00D945C2">
                <w:rPr>
                  <w:rFonts w:ascii="Cambria" w:hAnsi="Cambria"/>
                </w:rPr>
                <w:t>10.22034/AJGC/2020.3.1</w:t>
              </w:r>
            </w:hyperlink>
          </w:p>
          <w:p w:rsidR="00D945C2" w:rsidRDefault="00D945C2" w:rsidP="00D945C2">
            <w:pPr>
              <w:pStyle w:val="ListParagraph"/>
              <w:numPr>
                <w:ilvl w:val="0"/>
                <w:numId w:val="3"/>
              </w:numPr>
              <w:bidi w:val="0"/>
              <w:rPr>
                <w:rFonts w:asciiTheme="majorBidi" w:hAnsiTheme="majorBidi" w:cstheme="majorBidi"/>
                <w:b/>
                <w:bCs/>
                <w:color w:val="0000CC"/>
                <w:sz w:val="36"/>
                <w:szCs w:val="36"/>
              </w:rPr>
            </w:pPr>
            <w:r w:rsidRPr="00D945C2">
              <w:rPr>
                <w:rFonts w:ascii="Cambria" w:hAnsi="Cambria"/>
                <w:bCs/>
                <w:iCs/>
              </w:rPr>
              <w:t xml:space="preserve">Madhavi S. </w:t>
            </w:r>
            <w:proofErr w:type="spellStart"/>
            <w:r w:rsidRPr="00D945C2">
              <w:rPr>
                <w:rFonts w:ascii="Cambria" w:hAnsi="Cambria"/>
                <w:bCs/>
                <w:iCs/>
              </w:rPr>
              <w:t>Mendkudle</w:t>
            </w:r>
            <w:proofErr w:type="spellEnd"/>
            <w:r w:rsidRPr="00D945C2">
              <w:rPr>
                <w:rFonts w:ascii="Cambria" w:hAnsi="Cambria"/>
                <w:bCs/>
                <w:iCs/>
              </w:rPr>
              <w:t xml:space="preserve">, </w:t>
            </w:r>
            <w:proofErr w:type="spellStart"/>
            <w:r w:rsidRPr="00D945C2">
              <w:rPr>
                <w:rFonts w:ascii="Cambria" w:hAnsi="Cambria"/>
                <w:bCs/>
                <w:iCs/>
              </w:rPr>
              <w:t>Avinash</w:t>
            </w:r>
            <w:proofErr w:type="spellEnd"/>
            <w:r w:rsidRPr="00D945C2">
              <w:rPr>
                <w:rFonts w:ascii="Cambria" w:hAnsi="Cambria"/>
                <w:bCs/>
                <w:iCs/>
              </w:rPr>
              <w:t xml:space="preserve"> V. </w:t>
            </w:r>
            <w:proofErr w:type="spellStart"/>
            <w:r w:rsidRPr="00D945C2">
              <w:rPr>
                <w:rFonts w:ascii="Cambria" w:hAnsi="Cambria"/>
                <w:bCs/>
                <w:iCs/>
              </w:rPr>
              <w:t>Chakrawar</w:t>
            </w:r>
            <w:proofErr w:type="spellEnd"/>
            <w:r w:rsidRPr="00D945C2">
              <w:rPr>
                <w:rFonts w:ascii="Cambria" w:hAnsi="Cambria"/>
                <w:bCs/>
                <w:iCs/>
              </w:rPr>
              <w:t xml:space="preserve">, Prashant M. Kulkarni, </w:t>
            </w:r>
            <w:proofErr w:type="spellStart"/>
            <w:r w:rsidRPr="00D945C2">
              <w:rPr>
                <w:rFonts w:ascii="Cambria" w:hAnsi="Cambria"/>
                <w:bCs/>
                <w:iCs/>
              </w:rPr>
              <w:t>Wamanrao</w:t>
            </w:r>
            <w:proofErr w:type="spellEnd"/>
            <w:r w:rsidRPr="00D945C2">
              <w:rPr>
                <w:rFonts w:ascii="Cambria" w:hAnsi="Cambria"/>
                <w:bCs/>
                <w:iCs/>
              </w:rPr>
              <w:t xml:space="preserve"> N. Jadhav and Sudhakar R. </w:t>
            </w:r>
            <w:proofErr w:type="spellStart"/>
            <w:r w:rsidRPr="00D945C2">
              <w:rPr>
                <w:rFonts w:ascii="Cambria" w:hAnsi="Cambria"/>
                <w:bCs/>
                <w:iCs/>
              </w:rPr>
              <w:t>Bhusare</w:t>
            </w:r>
            <w:proofErr w:type="spellEnd"/>
            <w:r w:rsidRPr="00D945C2">
              <w:rPr>
                <w:rFonts w:ascii="Cambria" w:hAnsi="Cambria"/>
                <w:bCs/>
                <w:iCs/>
              </w:rPr>
              <w:t>*</w:t>
            </w:r>
            <w:r w:rsidRPr="00D945C2">
              <w:rPr>
                <w:rFonts w:ascii="Cambria" w:hAnsi="Cambria"/>
                <w:bCs/>
              </w:rPr>
              <w:t xml:space="preserve">. </w:t>
            </w:r>
            <w:r w:rsidRPr="00D945C2">
              <w:rPr>
                <w:rFonts w:ascii="Cambria" w:hAnsi="Cambria"/>
              </w:rPr>
              <w:t xml:space="preserve">Organocatalytic enantioselective one-pot synthesis of </w:t>
            </w:r>
            <w:r w:rsidRPr="00D945C2">
              <w:rPr>
                <w:rFonts w:ascii="Cambria" w:hAnsi="Cambria"/>
                <w:i/>
                <w:iCs/>
              </w:rPr>
              <w:t>β</w:t>
            </w:r>
            <w:r w:rsidRPr="00D945C2">
              <w:rPr>
                <w:rFonts w:ascii="Cambria" w:hAnsi="Cambria"/>
              </w:rPr>
              <w:t xml:space="preserve">-aminoketones </w:t>
            </w:r>
            <w:r w:rsidRPr="00D945C2">
              <w:rPr>
                <w:rFonts w:ascii="Cambria" w:hAnsi="Cambria"/>
                <w:i/>
                <w:iCs/>
              </w:rPr>
              <w:t>via</w:t>
            </w:r>
            <w:r w:rsidRPr="00D945C2">
              <w:rPr>
                <w:rFonts w:ascii="Cambria" w:hAnsi="Cambria"/>
              </w:rPr>
              <w:t xml:space="preserve"> </w:t>
            </w:r>
            <w:proofErr w:type="spellStart"/>
            <w:r w:rsidRPr="00D945C2">
              <w:rPr>
                <w:rFonts w:ascii="Cambria" w:hAnsi="Cambria"/>
              </w:rPr>
              <w:t>mannich</w:t>
            </w:r>
            <w:proofErr w:type="spellEnd"/>
            <w:r w:rsidRPr="00D945C2">
              <w:rPr>
                <w:rFonts w:ascii="Cambria" w:hAnsi="Cambria"/>
              </w:rPr>
              <w:t xml:space="preserve"> reaction.</w:t>
            </w:r>
            <w:r w:rsidRPr="00D945C2">
              <w:rPr>
                <w:rFonts w:ascii="Cambria" w:hAnsi="Cambria"/>
                <w:b/>
                <w:bCs/>
              </w:rPr>
              <w:t xml:space="preserve"> </w:t>
            </w:r>
            <w:r w:rsidRPr="00D945C2">
              <w:rPr>
                <w:rFonts w:ascii="Cambria" w:hAnsi="Cambria"/>
                <w:bCs/>
                <w:i/>
                <w:iCs/>
              </w:rPr>
              <w:t>Asian Journal of Green Chemistry</w:t>
            </w:r>
            <w:r w:rsidRPr="00D945C2">
              <w:rPr>
                <w:rFonts w:ascii="Cambria" w:hAnsi="Cambria"/>
                <w:bCs/>
              </w:rPr>
              <w:t xml:space="preserve">, </w:t>
            </w:r>
            <w:r w:rsidRPr="00D945C2">
              <w:rPr>
                <w:rFonts w:ascii="Cambria" w:eastAsia="Times New Roman" w:hAnsi="Cambria"/>
                <w:iCs/>
              </w:rPr>
              <w:t xml:space="preserve">4(3) 2020, 249-255. </w:t>
            </w:r>
            <w:r w:rsidRPr="00D945C2">
              <w:rPr>
                <w:rFonts w:ascii="Cambria" w:eastAsia="Times New Roman" w:hAnsi="Cambria" w:cs="Calibri"/>
              </w:rPr>
              <w:t>DOI:</w:t>
            </w:r>
            <w:r w:rsidRPr="00D945C2">
              <w:rPr>
                <w:rStyle w:val="bold"/>
                <w:rFonts w:ascii="Cambria" w:hAnsi="Cambria"/>
              </w:rPr>
              <w:t xml:space="preserve"> </w:t>
            </w:r>
            <w:r w:rsidRPr="00D945C2">
              <w:rPr>
                <w:rFonts w:ascii="Cambria" w:hAnsi="Cambria"/>
              </w:rPr>
              <w:t>10.22034/AJGC/2020.3.2</w:t>
            </w:r>
          </w:p>
          <w:p w:rsidR="00D945C2" w:rsidRDefault="00D945C2" w:rsidP="00D945C2">
            <w:pPr>
              <w:pStyle w:val="ListParagraph"/>
              <w:numPr>
                <w:ilvl w:val="0"/>
                <w:numId w:val="3"/>
              </w:numPr>
              <w:bidi w:val="0"/>
              <w:rPr>
                <w:rFonts w:asciiTheme="majorBidi" w:hAnsiTheme="majorBidi" w:cstheme="majorBidi"/>
                <w:b/>
                <w:bCs/>
                <w:color w:val="0000CC"/>
                <w:sz w:val="36"/>
                <w:szCs w:val="36"/>
              </w:rPr>
            </w:pPr>
            <w:r w:rsidRPr="00D945C2">
              <w:rPr>
                <w:rFonts w:ascii="Cambria" w:hAnsi="Cambria"/>
              </w:rPr>
              <w:t xml:space="preserve">Zahra </w:t>
            </w:r>
            <w:proofErr w:type="spellStart"/>
            <w:r w:rsidRPr="00D945C2">
              <w:rPr>
                <w:rFonts w:ascii="Cambria" w:hAnsi="Cambria"/>
              </w:rPr>
              <w:t>Madadi</w:t>
            </w:r>
            <w:proofErr w:type="spellEnd"/>
            <w:r w:rsidRPr="00D945C2">
              <w:rPr>
                <w:rFonts w:ascii="Cambria" w:hAnsi="Cambria"/>
              </w:rPr>
              <w:t xml:space="preserve">*, Mohammad Soltanieh, </w:t>
            </w:r>
            <w:proofErr w:type="spellStart"/>
            <w:r w:rsidRPr="00D945C2">
              <w:rPr>
                <w:rFonts w:ascii="Cambria" w:hAnsi="Cambria"/>
              </w:rPr>
              <w:t>Tayebe</w:t>
            </w:r>
            <w:proofErr w:type="spellEnd"/>
            <w:r w:rsidRPr="00D945C2">
              <w:rPr>
                <w:rFonts w:ascii="Cambria" w:hAnsi="Cambria"/>
              </w:rPr>
              <w:t xml:space="preserve"> Bagheri </w:t>
            </w:r>
            <w:proofErr w:type="spellStart"/>
            <w:r w:rsidRPr="00D945C2">
              <w:rPr>
                <w:rFonts w:ascii="Cambria" w:hAnsi="Cambria"/>
              </w:rPr>
              <w:t>Lotfabad</w:t>
            </w:r>
            <w:proofErr w:type="spellEnd"/>
            <w:r w:rsidRPr="00D945C2">
              <w:rPr>
                <w:rFonts w:ascii="Cambria" w:hAnsi="Cambria"/>
              </w:rPr>
              <w:t xml:space="preserve">, </w:t>
            </w:r>
            <w:proofErr w:type="spellStart"/>
            <w:r w:rsidRPr="00D945C2">
              <w:rPr>
                <w:rFonts w:ascii="Cambria" w:hAnsi="Cambria"/>
              </w:rPr>
              <w:t>Beheshteh</w:t>
            </w:r>
            <w:proofErr w:type="spellEnd"/>
            <w:r w:rsidRPr="00D945C2">
              <w:rPr>
                <w:rFonts w:ascii="Cambria" w:hAnsi="Cambria"/>
              </w:rPr>
              <w:t xml:space="preserve"> </w:t>
            </w:r>
            <w:proofErr w:type="spellStart"/>
            <w:r w:rsidRPr="00D945C2">
              <w:rPr>
                <w:rFonts w:ascii="Cambria" w:hAnsi="Cambria"/>
              </w:rPr>
              <w:t>Sohrabi</w:t>
            </w:r>
            <w:proofErr w:type="spellEnd"/>
            <w:r w:rsidRPr="00D945C2">
              <w:rPr>
                <w:rFonts w:ascii="Cambria" w:hAnsi="Cambria"/>
              </w:rPr>
              <w:t xml:space="preserve"> Nazari</w:t>
            </w:r>
            <w:r w:rsidRPr="00D945C2">
              <w:rPr>
                <w:rFonts w:ascii="Cambria" w:hAnsi="Cambria"/>
                <w:bCs/>
              </w:rPr>
              <w:t xml:space="preserve">. </w:t>
            </w:r>
            <w:r w:rsidRPr="00D945C2">
              <w:rPr>
                <w:rFonts w:ascii="Cambria" w:hAnsi="Cambria"/>
              </w:rPr>
              <w:t xml:space="preserve">Green synthesis of titanium dioxide nanoparticles with </w:t>
            </w:r>
            <w:r w:rsidRPr="00D945C2">
              <w:rPr>
                <w:rFonts w:ascii="Cambria" w:hAnsi="Cambria"/>
                <w:i/>
                <w:iCs/>
              </w:rPr>
              <w:t>Glycyrrhiza glabra</w:t>
            </w:r>
            <w:r w:rsidRPr="00D945C2">
              <w:rPr>
                <w:rFonts w:ascii="Cambria" w:hAnsi="Cambria"/>
              </w:rPr>
              <w:t xml:space="preserve"> and their photocatalytic activity.</w:t>
            </w:r>
            <w:r w:rsidRPr="00D945C2">
              <w:rPr>
                <w:rFonts w:ascii="Cambria" w:hAnsi="Cambria"/>
                <w:b/>
                <w:bCs/>
              </w:rPr>
              <w:t xml:space="preserve"> </w:t>
            </w:r>
            <w:r w:rsidRPr="00D945C2">
              <w:rPr>
                <w:rFonts w:ascii="Cambria" w:hAnsi="Cambria"/>
                <w:bCs/>
                <w:i/>
                <w:iCs/>
              </w:rPr>
              <w:t>Asian Journal of Green Chemistry</w:t>
            </w:r>
            <w:r w:rsidRPr="00D945C2">
              <w:rPr>
                <w:rFonts w:ascii="Cambria" w:hAnsi="Cambria"/>
                <w:bCs/>
              </w:rPr>
              <w:t xml:space="preserve">, </w:t>
            </w:r>
            <w:r w:rsidRPr="00D945C2">
              <w:rPr>
                <w:rFonts w:ascii="Cambria" w:eastAsia="Times New Roman" w:hAnsi="Cambria"/>
                <w:iCs/>
              </w:rPr>
              <w:t xml:space="preserve">4(3) 2020, 256-268. </w:t>
            </w:r>
            <w:r w:rsidRPr="00D945C2">
              <w:rPr>
                <w:rFonts w:ascii="Cambria" w:eastAsia="Times New Roman" w:hAnsi="Cambria" w:cs="Calibri"/>
              </w:rPr>
              <w:t>DOI:</w:t>
            </w:r>
            <w:r>
              <w:rPr>
                <w:rStyle w:val="bold"/>
              </w:rPr>
              <w:t xml:space="preserve"> </w:t>
            </w:r>
            <w:r w:rsidRPr="00D945C2">
              <w:rPr>
                <w:rFonts w:ascii="Cambria" w:hAnsi="Cambria"/>
              </w:rPr>
              <w:t>10.22034/AJGC/2020.3.3</w:t>
            </w:r>
          </w:p>
          <w:p w:rsidR="00D945C2" w:rsidRDefault="00D945C2" w:rsidP="00D945C2">
            <w:pPr>
              <w:pStyle w:val="ListParagraph"/>
              <w:numPr>
                <w:ilvl w:val="0"/>
                <w:numId w:val="3"/>
              </w:numPr>
              <w:bidi w:val="0"/>
              <w:rPr>
                <w:rFonts w:asciiTheme="majorBidi" w:hAnsiTheme="majorBidi" w:cstheme="majorBidi"/>
                <w:b/>
                <w:bCs/>
                <w:color w:val="0000CC"/>
                <w:sz w:val="36"/>
                <w:szCs w:val="36"/>
              </w:rPr>
            </w:pPr>
            <w:r w:rsidRPr="00D945C2">
              <w:rPr>
                <w:rFonts w:ascii="Cambria" w:hAnsi="Cambria"/>
                <w:bCs/>
                <w:iCs/>
              </w:rPr>
              <w:t xml:space="preserve">Mohammad Reza </w:t>
            </w:r>
            <w:proofErr w:type="spellStart"/>
            <w:r w:rsidRPr="00D945C2">
              <w:rPr>
                <w:rFonts w:ascii="Cambria" w:hAnsi="Cambria"/>
                <w:bCs/>
                <w:iCs/>
              </w:rPr>
              <w:t>Jalali</w:t>
            </w:r>
            <w:proofErr w:type="spellEnd"/>
            <w:r w:rsidRPr="00D945C2">
              <w:rPr>
                <w:rFonts w:ascii="Cambria" w:hAnsi="Cambria"/>
                <w:bCs/>
                <w:iCs/>
              </w:rPr>
              <w:t xml:space="preserve"> </w:t>
            </w:r>
            <w:proofErr w:type="spellStart"/>
            <w:r w:rsidRPr="00D945C2">
              <w:rPr>
                <w:rFonts w:ascii="Cambria" w:hAnsi="Cambria"/>
                <w:bCs/>
                <w:iCs/>
              </w:rPr>
              <w:t>Sarvestani</w:t>
            </w:r>
            <w:proofErr w:type="spellEnd"/>
            <w:r w:rsidRPr="00D945C2">
              <w:rPr>
                <w:rFonts w:ascii="Cambria" w:hAnsi="Cambria"/>
                <w:bCs/>
                <w:iCs/>
              </w:rPr>
              <w:t>, Roya Ahmadi*</w:t>
            </w:r>
            <w:r w:rsidRPr="00D945C2">
              <w:rPr>
                <w:rFonts w:ascii="Cambria" w:hAnsi="Cambria"/>
                <w:bCs/>
              </w:rPr>
              <w:t xml:space="preserve">. </w:t>
            </w:r>
            <w:r w:rsidRPr="00D945C2">
              <w:rPr>
                <w:rFonts w:ascii="Cambria" w:hAnsi="Cambria"/>
              </w:rPr>
              <w:t xml:space="preserve">A comprehensive DFT study on the adsorption of tetryl on the surface of graphene. </w:t>
            </w:r>
            <w:r w:rsidRPr="00D945C2">
              <w:rPr>
                <w:rFonts w:ascii="Cambria" w:hAnsi="Cambria"/>
                <w:bCs/>
                <w:i/>
                <w:iCs/>
              </w:rPr>
              <w:t>Asian Journal of Green Chemistry</w:t>
            </w:r>
            <w:r w:rsidRPr="00D945C2">
              <w:rPr>
                <w:rFonts w:ascii="Cambria" w:hAnsi="Cambria"/>
                <w:bCs/>
              </w:rPr>
              <w:t xml:space="preserve">, </w:t>
            </w:r>
            <w:r w:rsidRPr="00D945C2">
              <w:rPr>
                <w:rFonts w:ascii="Cambria" w:eastAsia="Times New Roman" w:hAnsi="Cambria"/>
                <w:iCs/>
              </w:rPr>
              <w:t xml:space="preserve">4(3) 2020, 269-282. </w:t>
            </w:r>
            <w:r w:rsidRPr="00D945C2">
              <w:rPr>
                <w:rFonts w:ascii="Cambria" w:eastAsia="Times New Roman" w:hAnsi="Cambria" w:cs="Calibri"/>
              </w:rPr>
              <w:t>DOI:</w:t>
            </w:r>
            <w:r w:rsidRPr="00D945C2">
              <w:rPr>
                <w:rStyle w:val="bold"/>
                <w:rFonts w:ascii="Cambria" w:hAnsi="Cambria"/>
              </w:rPr>
              <w:t xml:space="preserve"> </w:t>
            </w:r>
            <w:hyperlink r:id="rId11" w:history="1">
              <w:r w:rsidRPr="00D945C2">
                <w:rPr>
                  <w:rFonts w:ascii="Cambria" w:hAnsi="Cambria"/>
                </w:rPr>
                <w:t>10.22034/AJGC/2020.3.4</w:t>
              </w:r>
            </w:hyperlink>
          </w:p>
          <w:p w:rsidR="00D945C2" w:rsidRDefault="00D945C2" w:rsidP="00D945C2">
            <w:pPr>
              <w:pStyle w:val="ListParagraph"/>
              <w:numPr>
                <w:ilvl w:val="0"/>
                <w:numId w:val="3"/>
              </w:numPr>
              <w:bidi w:val="0"/>
              <w:rPr>
                <w:rFonts w:asciiTheme="majorBidi" w:hAnsiTheme="majorBidi" w:cstheme="majorBidi"/>
                <w:b/>
                <w:bCs/>
                <w:color w:val="0000CC"/>
                <w:sz w:val="36"/>
                <w:szCs w:val="36"/>
              </w:rPr>
            </w:pPr>
            <w:r w:rsidRPr="00D945C2">
              <w:rPr>
                <w:rFonts w:ascii="Cambria" w:hAnsi="Cambria"/>
                <w:bCs/>
                <w:iCs/>
              </w:rPr>
              <w:t xml:space="preserve">Milad </w:t>
            </w:r>
            <w:proofErr w:type="spellStart"/>
            <w:r w:rsidRPr="00D945C2">
              <w:rPr>
                <w:rFonts w:ascii="Cambria" w:hAnsi="Cambria"/>
                <w:bCs/>
                <w:iCs/>
              </w:rPr>
              <w:t>Edraki</w:t>
            </w:r>
            <w:proofErr w:type="spellEnd"/>
            <w:r w:rsidRPr="00D945C2">
              <w:rPr>
                <w:rFonts w:ascii="Cambria" w:hAnsi="Cambria"/>
                <w:bCs/>
                <w:iCs/>
              </w:rPr>
              <w:t xml:space="preserve">, Mohammad </w:t>
            </w:r>
            <w:proofErr w:type="spellStart"/>
            <w:r w:rsidRPr="00D945C2">
              <w:rPr>
                <w:rFonts w:ascii="Cambria" w:hAnsi="Cambria"/>
                <w:bCs/>
                <w:iCs/>
              </w:rPr>
              <w:t>Banimahd</w:t>
            </w:r>
            <w:proofErr w:type="spellEnd"/>
            <w:r w:rsidRPr="00D945C2">
              <w:rPr>
                <w:rFonts w:ascii="Cambria" w:hAnsi="Cambria"/>
                <w:bCs/>
                <w:iCs/>
              </w:rPr>
              <w:t xml:space="preserve"> </w:t>
            </w:r>
            <w:proofErr w:type="spellStart"/>
            <w:r w:rsidRPr="00D945C2">
              <w:rPr>
                <w:rFonts w:ascii="Cambria" w:hAnsi="Cambria"/>
                <w:bCs/>
                <w:iCs/>
              </w:rPr>
              <w:t>Keivani</w:t>
            </w:r>
            <w:proofErr w:type="spellEnd"/>
            <w:r w:rsidRPr="00D945C2">
              <w:rPr>
                <w:rFonts w:ascii="Cambria" w:hAnsi="Cambria"/>
                <w:bCs/>
                <w:iCs/>
              </w:rPr>
              <w:t>*</w:t>
            </w:r>
            <w:r w:rsidRPr="00D945C2">
              <w:rPr>
                <w:rFonts w:ascii="Cambria" w:hAnsi="Cambria"/>
                <w:bCs/>
              </w:rPr>
              <w:t xml:space="preserve">. </w:t>
            </w:r>
            <w:r w:rsidRPr="00D945C2">
              <w:rPr>
                <w:rFonts w:ascii="Cambria" w:hAnsi="Cambria"/>
              </w:rPr>
              <w:t>Eco-friendly inhibitors for corrosion protection of metallic surfaces–a mini review.</w:t>
            </w:r>
            <w:r w:rsidRPr="00D945C2">
              <w:rPr>
                <w:rFonts w:ascii="Cambria" w:hAnsi="Cambria"/>
                <w:b/>
                <w:bCs/>
              </w:rPr>
              <w:t xml:space="preserve"> </w:t>
            </w:r>
            <w:r w:rsidRPr="00D945C2">
              <w:rPr>
                <w:rFonts w:ascii="Cambria" w:hAnsi="Cambria"/>
                <w:bCs/>
                <w:i/>
                <w:iCs/>
              </w:rPr>
              <w:t>Asian Journal of Green Chemistry</w:t>
            </w:r>
            <w:r w:rsidRPr="00D945C2">
              <w:rPr>
                <w:rFonts w:ascii="Cambria" w:hAnsi="Cambria"/>
                <w:bCs/>
              </w:rPr>
              <w:t xml:space="preserve">, </w:t>
            </w:r>
            <w:r w:rsidRPr="00D945C2">
              <w:rPr>
                <w:rFonts w:ascii="Cambria" w:eastAsia="Times New Roman" w:hAnsi="Cambria"/>
                <w:iCs/>
              </w:rPr>
              <w:t xml:space="preserve">4(3) 2020, 283-296. </w:t>
            </w:r>
            <w:r w:rsidRPr="00D945C2">
              <w:rPr>
                <w:rFonts w:ascii="Cambria" w:eastAsia="Times New Roman" w:hAnsi="Cambria" w:cs="Calibri"/>
              </w:rPr>
              <w:t>DOI:</w:t>
            </w:r>
            <w:r w:rsidRPr="00D945C2">
              <w:rPr>
                <w:rStyle w:val="bold"/>
                <w:rFonts w:ascii="Cambria" w:hAnsi="Cambria"/>
              </w:rPr>
              <w:t xml:space="preserve"> </w:t>
            </w:r>
            <w:hyperlink r:id="rId12" w:history="1">
              <w:r w:rsidRPr="00D945C2">
                <w:rPr>
                  <w:rFonts w:ascii="Cambria" w:hAnsi="Cambria"/>
                </w:rPr>
                <w:t>10.22034/AJGC/2020.3.5</w:t>
              </w:r>
            </w:hyperlink>
          </w:p>
          <w:p w:rsidR="00D945C2" w:rsidRDefault="00D945C2" w:rsidP="00D945C2">
            <w:pPr>
              <w:pStyle w:val="ListParagraph"/>
              <w:numPr>
                <w:ilvl w:val="0"/>
                <w:numId w:val="3"/>
              </w:numPr>
              <w:bidi w:val="0"/>
              <w:rPr>
                <w:rFonts w:asciiTheme="majorBidi" w:hAnsiTheme="majorBidi" w:cstheme="majorBidi"/>
                <w:b/>
                <w:bCs/>
                <w:color w:val="0000CC"/>
                <w:sz w:val="36"/>
                <w:szCs w:val="36"/>
              </w:rPr>
            </w:pPr>
            <w:r w:rsidRPr="00D945C2">
              <w:rPr>
                <w:rFonts w:ascii="Cambria" w:hAnsi="Cambria"/>
                <w:bCs/>
                <w:iCs/>
              </w:rPr>
              <w:t xml:space="preserve">Majid </w:t>
            </w:r>
            <w:proofErr w:type="spellStart"/>
            <w:r w:rsidRPr="00D945C2">
              <w:rPr>
                <w:rFonts w:ascii="Cambria" w:hAnsi="Cambria"/>
                <w:bCs/>
                <w:iCs/>
              </w:rPr>
              <w:t>Hamouni</w:t>
            </w:r>
            <w:proofErr w:type="spellEnd"/>
            <w:r w:rsidRPr="00D945C2">
              <w:rPr>
                <w:rFonts w:ascii="Cambria" w:hAnsi="Cambria"/>
                <w:bCs/>
                <w:iCs/>
              </w:rPr>
              <w:t xml:space="preserve"> Haghighat, Ali Mohammad </w:t>
            </w:r>
            <w:proofErr w:type="spellStart"/>
            <w:r w:rsidRPr="00D945C2">
              <w:rPr>
                <w:rFonts w:ascii="Cambria" w:hAnsi="Cambria"/>
                <w:bCs/>
                <w:iCs/>
              </w:rPr>
              <w:t>Khah</w:t>
            </w:r>
            <w:proofErr w:type="spellEnd"/>
            <w:r w:rsidRPr="00D945C2">
              <w:rPr>
                <w:rFonts w:ascii="Cambria" w:hAnsi="Cambria"/>
                <w:bCs/>
                <w:iCs/>
              </w:rPr>
              <w:t>*</w:t>
            </w:r>
            <w:r w:rsidRPr="00D945C2">
              <w:rPr>
                <w:rFonts w:ascii="Cambria" w:hAnsi="Cambria"/>
                <w:bCs/>
              </w:rPr>
              <w:t xml:space="preserve">. </w:t>
            </w:r>
            <w:r w:rsidRPr="00D945C2">
              <w:rPr>
                <w:rFonts w:ascii="Cambria" w:hAnsi="Cambria"/>
              </w:rPr>
              <w:t>Determination of trihalomethanes using gas chromatograph equipped with pulsed discharge electron capture detector (PDECD).</w:t>
            </w:r>
            <w:r w:rsidRPr="00D945C2">
              <w:rPr>
                <w:rFonts w:ascii="Cambria" w:hAnsi="Cambria"/>
                <w:b/>
                <w:bCs/>
              </w:rPr>
              <w:t xml:space="preserve"> </w:t>
            </w:r>
            <w:r w:rsidRPr="00D945C2">
              <w:rPr>
                <w:rFonts w:ascii="Cambria" w:hAnsi="Cambria"/>
                <w:bCs/>
                <w:i/>
                <w:iCs/>
              </w:rPr>
              <w:t>Asian Journal of Green Chemistry</w:t>
            </w:r>
            <w:r w:rsidRPr="00D945C2">
              <w:rPr>
                <w:rFonts w:ascii="Cambria" w:hAnsi="Cambria"/>
                <w:bCs/>
              </w:rPr>
              <w:t xml:space="preserve">, </w:t>
            </w:r>
            <w:r w:rsidRPr="00D945C2">
              <w:rPr>
                <w:rFonts w:ascii="Cambria" w:eastAsia="Times New Roman" w:hAnsi="Cambria"/>
                <w:iCs/>
              </w:rPr>
              <w:t xml:space="preserve">4(3) 2020, 297-305. </w:t>
            </w:r>
            <w:r w:rsidRPr="00D945C2">
              <w:rPr>
                <w:rFonts w:ascii="Cambria" w:eastAsia="Times New Roman" w:hAnsi="Cambria" w:cs="Calibri"/>
              </w:rPr>
              <w:t>DOI:</w:t>
            </w:r>
            <w:r w:rsidRPr="00D945C2">
              <w:rPr>
                <w:rStyle w:val="bold"/>
                <w:rFonts w:ascii="Cambria" w:hAnsi="Cambria"/>
              </w:rPr>
              <w:t xml:space="preserve"> </w:t>
            </w:r>
            <w:hyperlink r:id="rId13" w:history="1">
              <w:r w:rsidRPr="00D945C2">
                <w:rPr>
                  <w:rFonts w:ascii="Cambria" w:hAnsi="Cambria"/>
                </w:rPr>
                <w:t>10.22034/AJGC/2020.3.6</w:t>
              </w:r>
            </w:hyperlink>
          </w:p>
          <w:p w:rsidR="00D945C2" w:rsidRDefault="00D945C2" w:rsidP="00D945C2">
            <w:pPr>
              <w:pStyle w:val="ListParagraph"/>
              <w:numPr>
                <w:ilvl w:val="0"/>
                <w:numId w:val="3"/>
              </w:numPr>
              <w:bidi w:val="0"/>
              <w:rPr>
                <w:rFonts w:asciiTheme="majorBidi" w:hAnsiTheme="majorBidi" w:cstheme="majorBidi"/>
                <w:b/>
                <w:bCs/>
                <w:color w:val="0000CC"/>
                <w:sz w:val="36"/>
                <w:szCs w:val="36"/>
              </w:rPr>
            </w:pPr>
            <w:proofErr w:type="spellStart"/>
            <w:r w:rsidRPr="00D945C2">
              <w:rPr>
                <w:rFonts w:ascii="Cambria" w:hAnsi="Cambria"/>
              </w:rPr>
              <w:t>Mozhgan</w:t>
            </w:r>
            <w:proofErr w:type="spellEnd"/>
            <w:r w:rsidRPr="00D945C2">
              <w:rPr>
                <w:rFonts w:ascii="Cambria" w:hAnsi="Cambria"/>
              </w:rPr>
              <w:t xml:space="preserve"> </w:t>
            </w:r>
            <w:proofErr w:type="spellStart"/>
            <w:r w:rsidRPr="00D945C2">
              <w:rPr>
                <w:rFonts w:ascii="Cambria" w:hAnsi="Cambria"/>
              </w:rPr>
              <w:t>Sabzehzari</w:t>
            </w:r>
            <w:proofErr w:type="spellEnd"/>
            <w:r w:rsidRPr="00D945C2">
              <w:rPr>
                <w:rFonts w:ascii="Cambria" w:hAnsi="Cambria"/>
              </w:rPr>
              <w:t xml:space="preserve">*, </w:t>
            </w:r>
            <w:proofErr w:type="spellStart"/>
            <w:r w:rsidRPr="00D945C2">
              <w:rPr>
                <w:rFonts w:ascii="Cambria" w:hAnsi="Cambria"/>
              </w:rPr>
              <w:t>Sàdi</w:t>
            </w:r>
            <w:proofErr w:type="spellEnd"/>
            <w:r w:rsidRPr="00D945C2">
              <w:rPr>
                <w:rFonts w:ascii="Cambria" w:hAnsi="Cambria"/>
              </w:rPr>
              <w:t xml:space="preserve"> </w:t>
            </w:r>
            <w:proofErr w:type="spellStart"/>
            <w:r w:rsidRPr="00D945C2">
              <w:rPr>
                <w:rFonts w:ascii="Cambria" w:hAnsi="Cambria"/>
              </w:rPr>
              <w:t>Fattahimogadam</w:t>
            </w:r>
            <w:proofErr w:type="spellEnd"/>
            <w:r w:rsidRPr="00D945C2">
              <w:rPr>
                <w:rFonts w:ascii="Cambria" w:hAnsi="Cambria"/>
                <w:bCs/>
              </w:rPr>
              <w:t xml:space="preserve">. </w:t>
            </w:r>
            <w:proofErr w:type="spellStart"/>
            <w:r w:rsidRPr="00D945C2">
              <w:rPr>
                <w:rFonts w:ascii="Cambria" w:hAnsi="Cambria"/>
              </w:rPr>
              <w:t>Sonolytic</w:t>
            </w:r>
            <w:proofErr w:type="spellEnd"/>
            <w:r w:rsidRPr="00D945C2">
              <w:rPr>
                <w:rFonts w:ascii="Cambria" w:hAnsi="Cambria"/>
              </w:rPr>
              <w:t xml:space="preserve">, </w:t>
            </w:r>
            <w:proofErr w:type="spellStart"/>
            <w:r w:rsidRPr="00D945C2">
              <w:rPr>
                <w:rFonts w:ascii="Cambria" w:hAnsi="Cambria"/>
              </w:rPr>
              <w:t>sonocatalytic</w:t>
            </w:r>
            <w:proofErr w:type="spellEnd"/>
            <w:r w:rsidRPr="00D945C2">
              <w:rPr>
                <w:rFonts w:ascii="Cambria" w:hAnsi="Cambria"/>
              </w:rPr>
              <w:t xml:space="preserve"> and </w:t>
            </w:r>
            <w:proofErr w:type="spellStart"/>
            <w:r w:rsidRPr="00D945C2">
              <w:rPr>
                <w:rFonts w:ascii="Cambria" w:hAnsi="Cambria"/>
              </w:rPr>
              <w:t>sonophotocatalytic</w:t>
            </w:r>
            <w:proofErr w:type="spellEnd"/>
            <w:r w:rsidRPr="00D945C2">
              <w:rPr>
                <w:rFonts w:ascii="Cambria" w:hAnsi="Cambria"/>
              </w:rPr>
              <w:t xml:space="preserve"> degradation of carboxymethyl cellulose (CMC): kinetic and mechanisms.</w:t>
            </w:r>
            <w:r w:rsidRPr="00D945C2">
              <w:rPr>
                <w:rFonts w:ascii="Cambria" w:hAnsi="Cambria"/>
                <w:b/>
                <w:bCs/>
              </w:rPr>
              <w:t xml:space="preserve"> </w:t>
            </w:r>
            <w:r w:rsidRPr="00D945C2">
              <w:rPr>
                <w:rFonts w:ascii="Cambria" w:hAnsi="Cambria"/>
                <w:bCs/>
                <w:i/>
                <w:iCs/>
              </w:rPr>
              <w:t>Asian Journal of Green Chemistry</w:t>
            </w:r>
            <w:r w:rsidRPr="00D945C2">
              <w:rPr>
                <w:rFonts w:ascii="Cambria" w:hAnsi="Cambria"/>
                <w:bCs/>
              </w:rPr>
              <w:t xml:space="preserve">, </w:t>
            </w:r>
            <w:r w:rsidRPr="00D945C2">
              <w:rPr>
                <w:rFonts w:ascii="Cambria" w:eastAsia="Times New Roman" w:hAnsi="Cambria"/>
                <w:iCs/>
              </w:rPr>
              <w:t xml:space="preserve">4(3) 2020, 306-316. </w:t>
            </w:r>
            <w:r w:rsidRPr="00D945C2">
              <w:rPr>
                <w:rFonts w:ascii="Cambria" w:eastAsia="Times New Roman" w:hAnsi="Cambria" w:cs="Calibri"/>
              </w:rPr>
              <w:t>DOI:</w:t>
            </w:r>
            <w:r>
              <w:rPr>
                <w:rStyle w:val="bold"/>
              </w:rPr>
              <w:t xml:space="preserve"> </w:t>
            </w:r>
            <w:r w:rsidRPr="00D945C2">
              <w:rPr>
                <w:rFonts w:ascii="Cambria" w:hAnsi="Cambria"/>
              </w:rPr>
              <w:t>10.22034/AJGC/2020.3.7</w:t>
            </w:r>
          </w:p>
          <w:p w:rsidR="00D945C2" w:rsidRDefault="00D945C2" w:rsidP="00D945C2">
            <w:pPr>
              <w:pStyle w:val="ListParagraph"/>
              <w:numPr>
                <w:ilvl w:val="0"/>
                <w:numId w:val="3"/>
              </w:numPr>
              <w:bidi w:val="0"/>
              <w:rPr>
                <w:rFonts w:asciiTheme="majorBidi" w:hAnsiTheme="majorBidi" w:cstheme="majorBidi"/>
                <w:b/>
                <w:bCs/>
                <w:color w:val="0000CC"/>
                <w:sz w:val="36"/>
                <w:szCs w:val="36"/>
              </w:rPr>
            </w:pPr>
            <w:r w:rsidRPr="00D945C2">
              <w:rPr>
                <w:rFonts w:ascii="Cambria" w:hAnsi="Cambria"/>
                <w:bCs/>
                <w:iCs/>
              </w:rPr>
              <w:t xml:space="preserve">Jaleh </w:t>
            </w:r>
            <w:proofErr w:type="spellStart"/>
            <w:r w:rsidRPr="00D945C2">
              <w:rPr>
                <w:rFonts w:ascii="Cambria" w:hAnsi="Cambria"/>
                <w:bCs/>
                <w:iCs/>
              </w:rPr>
              <w:t>Atashrooz</w:t>
            </w:r>
            <w:proofErr w:type="spellEnd"/>
            <w:r w:rsidRPr="00D945C2">
              <w:rPr>
                <w:rFonts w:ascii="Cambria" w:hAnsi="Cambria"/>
                <w:bCs/>
                <w:iCs/>
              </w:rPr>
              <w:t xml:space="preserve">, </w:t>
            </w:r>
            <w:proofErr w:type="spellStart"/>
            <w:r w:rsidRPr="00D945C2">
              <w:rPr>
                <w:rFonts w:ascii="Cambria" w:hAnsi="Cambria"/>
                <w:bCs/>
                <w:iCs/>
              </w:rPr>
              <w:t>Abdolkarim</w:t>
            </w:r>
            <w:proofErr w:type="spellEnd"/>
            <w:r w:rsidRPr="00D945C2">
              <w:rPr>
                <w:rFonts w:ascii="Cambria" w:hAnsi="Cambria"/>
                <w:bCs/>
                <w:iCs/>
              </w:rPr>
              <w:t xml:space="preserve"> </w:t>
            </w:r>
            <w:proofErr w:type="spellStart"/>
            <w:r w:rsidRPr="00D945C2">
              <w:rPr>
                <w:rFonts w:ascii="Cambria" w:hAnsi="Cambria"/>
                <w:bCs/>
                <w:iCs/>
              </w:rPr>
              <w:t>Zare</w:t>
            </w:r>
            <w:proofErr w:type="spellEnd"/>
            <w:r w:rsidRPr="00D945C2">
              <w:rPr>
                <w:rFonts w:ascii="Cambria" w:hAnsi="Cambria"/>
                <w:bCs/>
                <w:iCs/>
              </w:rPr>
              <w:t>*</w:t>
            </w:r>
            <w:r w:rsidRPr="00D945C2">
              <w:rPr>
                <w:rFonts w:ascii="Cambria" w:hAnsi="Cambria"/>
                <w:bCs/>
              </w:rPr>
              <w:t xml:space="preserve">. </w:t>
            </w:r>
            <w:r w:rsidRPr="00D945C2">
              <w:rPr>
                <w:rFonts w:ascii="Cambria" w:hAnsi="Cambria"/>
                <w:i/>
                <w:iCs/>
              </w:rPr>
              <w:t>N</w:t>
            </w:r>
            <w:r w:rsidRPr="00D945C2">
              <w:rPr>
                <w:rFonts w:ascii="Cambria" w:hAnsi="Cambria"/>
                <w:vertAlign w:val="superscript"/>
              </w:rPr>
              <w:t>1</w:t>
            </w:r>
            <w:r w:rsidRPr="00D945C2">
              <w:rPr>
                <w:rFonts w:ascii="Cambria" w:hAnsi="Cambria"/>
              </w:rPr>
              <w:t>,</w:t>
            </w:r>
            <w:r w:rsidRPr="00D945C2">
              <w:rPr>
                <w:rFonts w:ascii="Cambria" w:hAnsi="Cambria"/>
                <w:i/>
                <w:iCs/>
              </w:rPr>
              <w:t>N</w:t>
            </w:r>
            <w:r w:rsidRPr="00D945C2">
              <w:rPr>
                <w:rFonts w:ascii="Cambria" w:hAnsi="Cambria"/>
                <w:vertAlign w:val="superscript"/>
              </w:rPr>
              <w:t>1</w:t>
            </w:r>
            <w:r w:rsidRPr="00D945C2">
              <w:rPr>
                <w:rFonts w:ascii="Cambria" w:hAnsi="Cambria"/>
              </w:rPr>
              <w:t>,</w:t>
            </w:r>
            <w:r w:rsidRPr="00D945C2">
              <w:rPr>
                <w:rFonts w:ascii="Cambria" w:hAnsi="Cambria"/>
                <w:i/>
                <w:iCs/>
              </w:rPr>
              <w:t>N</w:t>
            </w:r>
            <w:r w:rsidRPr="00D945C2">
              <w:rPr>
                <w:rFonts w:ascii="Cambria" w:hAnsi="Cambria"/>
                <w:vertAlign w:val="superscript"/>
              </w:rPr>
              <w:t>2</w:t>
            </w:r>
            <w:r w:rsidRPr="00D945C2">
              <w:rPr>
                <w:rFonts w:ascii="Cambria" w:hAnsi="Cambria"/>
              </w:rPr>
              <w:t>,</w:t>
            </w:r>
            <w:r w:rsidRPr="00D945C2">
              <w:rPr>
                <w:rFonts w:ascii="Cambria" w:hAnsi="Cambria"/>
                <w:i/>
                <w:iCs/>
              </w:rPr>
              <w:t>N</w:t>
            </w:r>
            <w:r w:rsidRPr="00D945C2">
              <w:rPr>
                <w:rFonts w:ascii="Cambria" w:hAnsi="Cambria"/>
                <w:vertAlign w:val="superscript"/>
              </w:rPr>
              <w:t>2</w:t>
            </w:r>
            <w:r w:rsidRPr="00D945C2">
              <w:rPr>
                <w:rFonts w:ascii="Cambria" w:hAnsi="Cambria"/>
              </w:rPr>
              <w:t>-tetramethyl-</w:t>
            </w:r>
            <w:r w:rsidRPr="00D945C2">
              <w:rPr>
                <w:rFonts w:ascii="Cambria" w:hAnsi="Cambria"/>
                <w:i/>
                <w:iCs/>
              </w:rPr>
              <w:t>N</w:t>
            </w:r>
            <w:r w:rsidRPr="00D945C2">
              <w:rPr>
                <w:rFonts w:ascii="Cambria" w:hAnsi="Cambria"/>
                <w:vertAlign w:val="superscript"/>
              </w:rPr>
              <w:t>1</w:t>
            </w:r>
            <w:r w:rsidRPr="00D945C2">
              <w:rPr>
                <w:rFonts w:ascii="Cambria" w:hAnsi="Cambria"/>
              </w:rPr>
              <w:t>,</w:t>
            </w:r>
            <w:r w:rsidRPr="00D945C2">
              <w:rPr>
                <w:rFonts w:ascii="Cambria" w:hAnsi="Cambria"/>
                <w:i/>
                <w:iCs/>
              </w:rPr>
              <w:t>N</w:t>
            </w:r>
            <w:r w:rsidRPr="00D945C2">
              <w:rPr>
                <w:rFonts w:ascii="Cambria" w:hAnsi="Cambria"/>
                <w:vertAlign w:val="superscript"/>
              </w:rPr>
              <w:t>2</w:t>
            </w:r>
            <w:r w:rsidRPr="00D945C2">
              <w:rPr>
                <w:rFonts w:ascii="Cambria" w:hAnsi="Cambria"/>
              </w:rPr>
              <w:t>-bis(</w:t>
            </w:r>
            <w:proofErr w:type="spellStart"/>
            <w:r w:rsidRPr="00D945C2">
              <w:rPr>
                <w:rFonts w:ascii="Cambria" w:hAnsi="Cambria"/>
              </w:rPr>
              <w:t>sulfo</w:t>
            </w:r>
            <w:proofErr w:type="spellEnd"/>
            <w:r w:rsidRPr="00D945C2">
              <w:rPr>
                <w:rFonts w:ascii="Cambria" w:hAnsi="Cambria"/>
              </w:rPr>
              <w:t>)ethane-1,2-diaminium trifluoroacetate</w:t>
            </w:r>
            <w:r w:rsidRPr="00D945C2">
              <w:rPr>
                <w:rFonts w:ascii="Cambria" w:hAnsi="Cambria"/>
                <w:iCs/>
              </w:rPr>
              <w:t xml:space="preserve"> as a</w:t>
            </w:r>
            <w:r w:rsidRPr="00D945C2">
              <w:rPr>
                <w:rFonts w:ascii="Cambria" w:hAnsi="Cambria"/>
              </w:rPr>
              <w:t>n efficacious and dual-functional catalyst for the solvent-free preparation of pyrido[2,3-</w:t>
            </w:r>
            <w:r w:rsidRPr="00D945C2">
              <w:rPr>
                <w:rFonts w:ascii="Cambria" w:hAnsi="Cambria"/>
                <w:i/>
                <w:iCs/>
              </w:rPr>
              <w:t>d</w:t>
            </w:r>
            <w:r w:rsidRPr="00D945C2">
              <w:rPr>
                <w:rFonts w:ascii="Cambria" w:hAnsi="Cambria"/>
              </w:rPr>
              <w:t>:6,5-</w:t>
            </w:r>
            <w:r w:rsidRPr="00D945C2">
              <w:rPr>
                <w:rFonts w:ascii="Cambria" w:hAnsi="Cambria"/>
                <w:i/>
                <w:iCs/>
              </w:rPr>
              <w:t>d</w:t>
            </w:r>
            <w:r w:rsidRPr="00D945C2">
              <w:rPr>
                <w:rFonts w:ascii="Cambria" w:hAnsi="Cambria"/>
              </w:rPr>
              <w:t>′]</w:t>
            </w:r>
            <w:proofErr w:type="spellStart"/>
            <w:r w:rsidRPr="00D945C2">
              <w:rPr>
                <w:rFonts w:ascii="Cambria" w:hAnsi="Cambria"/>
              </w:rPr>
              <w:t>dipyrimidines</w:t>
            </w:r>
            <w:proofErr w:type="spellEnd"/>
            <w:r w:rsidRPr="00D945C2">
              <w:rPr>
                <w:rFonts w:ascii="Cambria" w:hAnsi="Cambria"/>
              </w:rPr>
              <w:t>.</w:t>
            </w:r>
            <w:r w:rsidRPr="00D945C2">
              <w:rPr>
                <w:rFonts w:ascii="Cambria" w:hAnsi="Cambria"/>
                <w:b/>
                <w:bCs/>
              </w:rPr>
              <w:t xml:space="preserve"> </w:t>
            </w:r>
            <w:r w:rsidRPr="00D945C2">
              <w:rPr>
                <w:rFonts w:ascii="Cambria" w:hAnsi="Cambria"/>
                <w:bCs/>
                <w:i/>
                <w:iCs/>
              </w:rPr>
              <w:t>Asian Journal of Green Chemistry</w:t>
            </w:r>
            <w:r w:rsidRPr="00D945C2">
              <w:rPr>
                <w:rFonts w:ascii="Cambria" w:hAnsi="Cambria"/>
                <w:bCs/>
              </w:rPr>
              <w:t xml:space="preserve">, </w:t>
            </w:r>
            <w:r w:rsidRPr="00D945C2">
              <w:rPr>
                <w:rFonts w:ascii="Cambria" w:eastAsia="Times New Roman" w:hAnsi="Cambria"/>
                <w:iCs/>
              </w:rPr>
              <w:t xml:space="preserve">4(3) 2020, 317-326. </w:t>
            </w:r>
            <w:r w:rsidRPr="00D945C2">
              <w:rPr>
                <w:rFonts w:ascii="Cambria" w:eastAsia="Times New Roman" w:hAnsi="Cambria" w:cs="Calibri"/>
              </w:rPr>
              <w:t>DOI:</w:t>
            </w:r>
            <w:r w:rsidRPr="00D945C2">
              <w:rPr>
                <w:rStyle w:val="bold"/>
                <w:rFonts w:ascii="Cambria" w:hAnsi="Cambria"/>
              </w:rPr>
              <w:t xml:space="preserve"> </w:t>
            </w:r>
            <w:hyperlink r:id="rId14" w:history="1">
              <w:r w:rsidRPr="00D945C2">
                <w:rPr>
                  <w:rFonts w:ascii="Cambria" w:hAnsi="Cambria"/>
                </w:rPr>
                <w:t>10.22034/AJGC/2020.3.8</w:t>
              </w:r>
            </w:hyperlink>
          </w:p>
          <w:p w:rsidR="00D945C2" w:rsidRDefault="00D945C2" w:rsidP="00D945C2">
            <w:pPr>
              <w:pStyle w:val="ListParagraph"/>
              <w:numPr>
                <w:ilvl w:val="0"/>
                <w:numId w:val="3"/>
              </w:numPr>
              <w:bidi w:val="0"/>
              <w:rPr>
                <w:rFonts w:asciiTheme="majorBidi" w:hAnsiTheme="majorBidi" w:cstheme="majorBidi"/>
                <w:b/>
                <w:bCs/>
                <w:color w:val="0000CC"/>
                <w:sz w:val="36"/>
                <w:szCs w:val="36"/>
              </w:rPr>
            </w:pPr>
            <w:proofErr w:type="spellStart"/>
            <w:r w:rsidRPr="00D945C2">
              <w:rPr>
                <w:rFonts w:ascii="Cambria" w:hAnsi="Cambria"/>
                <w:bCs/>
                <w:iCs/>
              </w:rPr>
              <w:t>Mozhgan</w:t>
            </w:r>
            <w:proofErr w:type="spellEnd"/>
            <w:r w:rsidRPr="00D945C2">
              <w:rPr>
                <w:rFonts w:ascii="Cambria" w:hAnsi="Cambria"/>
                <w:bCs/>
                <w:iCs/>
              </w:rPr>
              <w:t xml:space="preserve"> </w:t>
            </w:r>
            <w:proofErr w:type="spellStart"/>
            <w:r w:rsidRPr="00D945C2">
              <w:rPr>
                <w:rFonts w:ascii="Cambria" w:hAnsi="Cambria"/>
                <w:bCs/>
                <w:iCs/>
              </w:rPr>
              <w:t>Mohammadzadeh</w:t>
            </w:r>
            <w:proofErr w:type="spellEnd"/>
            <w:r w:rsidRPr="00D945C2">
              <w:rPr>
                <w:rFonts w:ascii="Cambria" w:hAnsi="Cambria"/>
                <w:bCs/>
                <w:iCs/>
              </w:rPr>
              <w:t xml:space="preserve">, Ali Reza </w:t>
            </w:r>
            <w:proofErr w:type="spellStart"/>
            <w:r w:rsidRPr="00D945C2">
              <w:rPr>
                <w:rFonts w:ascii="Cambria" w:hAnsi="Cambria"/>
                <w:bCs/>
                <w:iCs/>
              </w:rPr>
              <w:t>Zarei</w:t>
            </w:r>
            <w:proofErr w:type="spellEnd"/>
            <w:r w:rsidRPr="00D945C2">
              <w:rPr>
                <w:rFonts w:ascii="Cambria" w:hAnsi="Cambria"/>
                <w:bCs/>
                <w:iCs/>
              </w:rPr>
              <w:t xml:space="preserve">*, Masoud </w:t>
            </w:r>
            <w:proofErr w:type="spellStart"/>
            <w:r w:rsidRPr="00D945C2">
              <w:rPr>
                <w:rFonts w:ascii="Cambria" w:hAnsi="Cambria"/>
                <w:bCs/>
                <w:iCs/>
              </w:rPr>
              <w:t>Honarvar</w:t>
            </w:r>
            <w:proofErr w:type="spellEnd"/>
            <w:r w:rsidRPr="00D945C2">
              <w:rPr>
                <w:rFonts w:ascii="Cambria" w:hAnsi="Cambria"/>
                <w:bCs/>
                <w:iCs/>
              </w:rPr>
              <w:t xml:space="preserve">, Masoud </w:t>
            </w:r>
            <w:proofErr w:type="spellStart"/>
            <w:r w:rsidRPr="00D945C2">
              <w:rPr>
                <w:rFonts w:ascii="Cambria" w:hAnsi="Cambria"/>
                <w:bCs/>
                <w:iCs/>
              </w:rPr>
              <w:t>Mashhadi</w:t>
            </w:r>
            <w:proofErr w:type="spellEnd"/>
            <w:r w:rsidRPr="00D945C2">
              <w:rPr>
                <w:rFonts w:ascii="Cambria" w:hAnsi="Cambria"/>
                <w:bCs/>
                <w:iCs/>
              </w:rPr>
              <w:t xml:space="preserve"> Akbar </w:t>
            </w:r>
            <w:proofErr w:type="spellStart"/>
            <w:r w:rsidRPr="00D945C2">
              <w:rPr>
                <w:rFonts w:ascii="Cambria" w:hAnsi="Cambria"/>
                <w:bCs/>
                <w:iCs/>
              </w:rPr>
              <w:t>Boojar</w:t>
            </w:r>
            <w:proofErr w:type="spellEnd"/>
            <w:r w:rsidRPr="00D945C2">
              <w:rPr>
                <w:rFonts w:ascii="Cambria" w:hAnsi="Cambria"/>
                <w:bCs/>
                <w:iCs/>
              </w:rPr>
              <w:t xml:space="preserve">, Hossein </w:t>
            </w:r>
            <w:proofErr w:type="spellStart"/>
            <w:r w:rsidRPr="00D945C2">
              <w:rPr>
                <w:rFonts w:ascii="Cambria" w:hAnsi="Cambria"/>
                <w:bCs/>
                <w:iCs/>
              </w:rPr>
              <w:t>Bakhoda</w:t>
            </w:r>
            <w:proofErr w:type="spellEnd"/>
            <w:r w:rsidRPr="00D945C2">
              <w:rPr>
                <w:rFonts w:ascii="Cambria" w:hAnsi="Cambria"/>
                <w:bCs/>
              </w:rPr>
              <w:t xml:space="preserve">. </w:t>
            </w:r>
            <w:r w:rsidRPr="00D945C2">
              <w:rPr>
                <w:rFonts w:ascii="Cambria" w:hAnsi="Cambria"/>
              </w:rPr>
              <w:t>A green method for separation of betaine from beet molasses based on cloud point extraction methodology using polyethylene glycol as a food grade surfactant.</w:t>
            </w:r>
            <w:r w:rsidRPr="00D945C2">
              <w:rPr>
                <w:rFonts w:ascii="Cambria" w:hAnsi="Cambria"/>
                <w:b/>
                <w:bCs/>
              </w:rPr>
              <w:t xml:space="preserve"> </w:t>
            </w:r>
            <w:r w:rsidRPr="00D945C2">
              <w:rPr>
                <w:rFonts w:ascii="Cambria" w:hAnsi="Cambria"/>
                <w:bCs/>
                <w:i/>
                <w:iCs/>
              </w:rPr>
              <w:t>Asian Journal of Green Chemistry</w:t>
            </w:r>
            <w:r w:rsidRPr="00D945C2">
              <w:rPr>
                <w:rFonts w:ascii="Cambria" w:hAnsi="Cambria"/>
                <w:bCs/>
              </w:rPr>
              <w:t xml:space="preserve">, </w:t>
            </w:r>
            <w:r w:rsidRPr="00D945C2">
              <w:rPr>
                <w:rFonts w:ascii="Cambria" w:eastAsia="Times New Roman" w:hAnsi="Cambria"/>
                <w:iCs/>
              </w:rPr>
              <w:t xml:space="preserve">4(3) 2020, 327-339. </w:t>
            </w:r>
            <w:r w:rsidRPr="00D945C2">
              <w:rPr>
                <w:rFonts w:ascii="Cambria" w:eastAsia="Times New Roman" w:hAnsi="Cambria" w:cs="Calibri"/>
              </w:rPr>
              <w:t>DOI:</w:t>
            </w:r>
            <w:r>
              <w:rPr>
                <w:rStyle w:val="bold"/>
              </w:rPr>
              <w:t xml:space="preserve"> </w:t>
            </w:r>
            <w:r w:rsidRPr="00D945C2">
              <w:rPr>
                <w:rFonts w:ascii="Cambria" w:hAnsi="Cambria"/>
              </w:rPr>
              <w:t>10.22034/AJGC/2020.3.9</w:t>
            </w:r>
          </w:p>
          <w:p w:rsidR="00D945C2" w:rsidRPr="00D945C2" w:rsidRDefault="00D945C2" w:rsidP="00D945C2">
            <w:pPr>
              <w:pStyle w:val="ListParagraph"/>
              <w:numPr>
                <w:ilvl w:val="0"/>
                <w:numId w:val="3"/>
              </w:numPr>
              <w:bidi w:val="0"/>
              <w:rPr>
                <w:rFonts w:asciiTheme="majorBidi" w:hAnsiTheme="majorBidi" w:cstheme="majorBidi"/>
                <w:b/>
                <w:bCs/>
                <w:color w:val="0000CC"/>
                <w:sz w:val="36"/>
                <w:szCs w:val="36"/>
                <w:rtl/>
              </w:rPr>
            </w:pPr>
            <w:proofErr w:type="spellStart"/>
            <w:r w:rsidRPr="00D945C2">
              <w:rPr>
                <w:rFonts w:ascii="Cambria" w:hAnsi="Cambria"/>
                <w:bCs/>
                <w:iCs/>
              </w:rPr>
              <w:t>Naimat</w:t>
            </w:r>
            <w:proofErr w:type="spellEnd"/>
            <w:r w:rsidRPr="00D945C2">
              <w:rPr>
                <w:rFonts w:ascii="Cambria" w:hAnsi="Cambria"/>
                <w:bCs/>
                <w:iCs/>
              </w:rPr>
              <w:t xml:space="preserve"> Ullah*, </w:t>
            </w:r>
            <w:proofErr w:type="spellStart"/>
            <w:r w:rsidRPr="00D945C2">
              <w:rPr>
                <w:rFonts w:ascii="Cambria" w:hAnsi="Cambria"/>
                <w:bCs/>
                <w:iCs/>
              </w:rPr>
              <w:t>Rotaba</w:t>
            </w:r>
            <w:proofErr w:type="spellEnd"/>
            <w:r w:rsidRPr="00D945C2">
              <w:rPr>
                <w:rFonts w:ascii="Cambria" w:hAnsi="Cambria"/>
                <w:bCs/>
                <w:iCs/>
              </w:rPr>
              <w:t xml:space="preserve"> </w:t>
            </w:r>
            <w:proofErr w:type="spellStart"/>
            <w:r w:rsidRPr="00D945C2">
              <w:rPr>
                <w:rFonts w:ascii="Cambria" w:hAnsi="Cambria"/>
                <w:bCs/>
                <w:iCs/>
              </w:rPr>
              <w:t>Ansir</w:t>
            </w:r>
            <w:proofErr w:type="spellEnd"/>
            <w:r w:rsidRPr="00D945C2">
              <w:rPr>
                <w:rFonts w:ascii="Cambria" w:hAnsi="Cambria"/>
                <w:bCs/>
                <w:iCs/>
              </w:rPr>
              <w:t xml:space="preserve">, </w:t>
            </w:r>
            <w:proofErr w:type="spellStart"/>
            <w:r w:rsidRPr="00D945C2">
              <w:rPr>
                <w:rFonts w:ascii="Cambria" w:hAnsi="Cambria"/>
                <w:bCs/>
                <w:iCs/>
              </w:rPr>
              <w:t>Wali</w:t>
            </w:r>
            <w:proofErr w:type="spellEnd"/>
            <w:r w:rsidRPr="00D945C2">
              <w:rPr>
                <w:rFonts w:ascii="Cambria" w:hAnsi="Cambria"/>
                <w:bCs/>
                <w:iCs/>
              </w:rPr>
              <w:t xml:space="preserve"> Muhammad, Sadaf </w:t>
            </w:r>
            <w:proofErr w:type="spellStart"/>
            <w:r w:rsidRPr="00D945C2">
              <w:rPr>
                <w:rFonts w:ascii="Cambria" w:hAnsi="Cambria"/>
                <w:bCs/>
                <w:iCs/>
              </w:rPr>
              <w:t>Jabeen</w:t>
            </w:r>
            <w:proofErr w:type="spellEnd"/>
            <w:r w:rsidRPr="00D945C2">
              <w:rPr>
                <w:rFonts w:ascii="Cambria" w:hAnsi="Cambria"/>
                <w:bCs/>
              </w:rPr>
              <w:t xml:space="preserve">. </w:t>
            </w:r>
            <w:r w:rsidRPr="00D945C2">
              <w:rPr>
                <w:rFonts w:ascii="Cambria" w:hAnsi="Cambria"/>
              </w:rPr>
              <w:t>Mechanistic approaches and current trends in the green synthesis of cobalt oxide nanoparticles and their applications.</w:t>
            </w:r>
            <w:r w:rsidRPr="00D945C2">
              <w:rPr>
                <w:rFonts w:ascii="Cambria" w:hAnsi="Cambria"/>
                <w:b/>
                <w:bCs/>
              </w:rPr>
              <w:t xml:space="preserve"> </w:t>
            </w:r>
            <w:r w:rsidRPr="00D945C2">
              <w:rPr>
                <w:rFonts w:ascii="Cambria" w:hAnsi="Cambria"/>
                <w:bCs/>
                <w:i/>
                <w:iCs/>
              </w:rPr>
              <w:t>Asian Journal of Green Chemistry</w:t>
            </w:r>
            <w:r w:rsidRPr="00D945C2">
              <w:rPr>
                <w:rFonts w:ascii="Cambria" w:hAnsi="Cambria"/>
                <w:bCs/>
              </w:rPr>
              <w:t xml:space="preserve">, </w:t>
            </w:r>
            <w:r w:rsidRPr="00D945C2">
              <w:rPr>
                <w:rFonts w:ascii="Cambria" w:eastAsia="Times New Roman" w:hAnsi="Cambria"/>
                <w:iCs/>
              </w:rPr>
              <w:t xml:space="preserve">4(3) 2020, 340-354. </w:t>
            </w:r>
            <w:r w:rsidRPr="00D945C2">
              <w:rPr>
                <w:rFonts w:ascii="Cambria" w:eastAsia="Times New Roman" w:hAnsi="Cambria" w:cs="Calibri"/>
              </w:rPr>
              <w:t>DOI:</w:t>
            </w:r>
            <w:r w:rsidRPr="00D945C2">
              <w:rPr>
                <w:rStyle w:val="bold"/>
                <w:rFonts w:ascii="Cambria" w:hAnsi="Cambria"/>
              </w:rPr>
              <w:t xml:space="preserve"> </w:t>
            </w:r>
            <w:r w:rsidRPr="00D945C2">
              <w:rPr>
                <w:rFonts w:ascii="Cambria" w:hAnsi="Cambria"/>
              </w:rPr>
              <w:t>10.22034/AJGC/2020.3.10</w:t>
            </w:r>
          </w:p>
          <w:p w:rsidR="00D945C2" w:rsidRDefault="00D945C2" w:rsidP="00665123">
            <w:pPr>
              <w:jc w:val="center"/>
              <w:rPr>
                <w:rtl/>
              </w:rPr>
            </w:pPr>
          </w:p>
        </w:tc>
      </w:tr>
    </w:tbl>
    <w:p w:rsidR="00113AC9" w:rsidRDefault="00113AC9" w:rsidP="00665123">
      <w:pPr>
        <w:jc w:val="center"/>
        <w:rPr>
          <w:rtl/>
        </w:rPr>
      </w:pPr>
    </w:p>
    <w:p w:rsidR="00113AC9" w:rsidRDefault="00113AC9" w:rsidP="00665123">
      <w:pPr>
        <w:jc w:val="center"/>
        <w:rPr>
          <w:rtl/>
        </w:rPr>
      </w:pPr>
    </w:p>
    <w:p w:rsidR="00113AC9" w:rsidRDefault="00113AC9" w:rsidP="00665123">
      <w:pPr>
        <w:jc w:val="center"/>
        <w:rPr>
          <w:rtl/>
        </w:rPr>
      </w:pPr>
    </w:p>
    <w:p w:rsidR="00113AC9" w:rsidRDefault="00113AC9" w:rsidP="00665123">
      <w:pPr>
        <w:jc w:val="center"/>
        <w:rPr>
          <w:rtl/>
        </w:rPr>
      </w:pPr>
    </w:p>
    <w:p w:rsidR="00113AC9" w:rsidRDefault="00113AC9" w:rsidP="00665123">
      <w:pPr>
        <w:jc w:val="center"/>
        <w:rPr>
          <w:rtl/>
        </w:rPr>
      </w:pPr>
    </w:p>
    <w:p w:rsidR="00113AC9" w:rsidRDefault="00113AC9" w:rsidP="00665123">
      <w:pPr>
        <w:jc w:val="center"/>
        <w:rPr>
          <w:rtl/>
        </w:rPr>
      </w:pPr>
    </w:p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9016"/>
      </w:tblGrid>
      <w:tr w:rsidR="0032121B" w:rsidTr="0032121B">
        <w:tc>
          <w:tcPr>
            <w:tcW w:w="9016" w:type="dxa"/>
          </w:tcPr>
          <w:p w:rsidR="0032121B" w:rsidRPr="0032121B" w:rsidRDefault="0032121B" w:rsidP="0032121B">
            <w:pPr>
              <w:jc w:val="center"/>
              <w:rPr>
                <w:rFonts w:asciiTheme="majorBidi" w:hAnsiTheme="majorBidi" w:cstheme="majorBidi"/>
                <w:b/>
                <w:bCs/>
                <w:color w:val="0000CC"/>
                <w:sz w:val="36"/>
                <w:szCs w:val="36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color w:val="0000CC"/>
                <w:sz w:val="36"/>
                <w:szCs w:val="36"/>
              </w:rPr>
              <w:t>Volume 4, Issue 4, 2021</w:t>
            </w:r>
            <w:r w:rsidRPr="002E066A">
              <w:rPr>
                <w:rFonts w:asciiTheme="majorBidi" w:hAnsiTheme="majorBidi" w:cstheme="majorBidi"/>
                <w:b/>
                <w:bCs/>
                <w:color w:val="0000CC"/>
                <w:sz w:val="36"/>
                <w:szCs w:val="36"/>
              </w:rPr>
              <w:t xml:space="preserve">, Pages </w:t>
            </w:r>
            <w:r>
              <w:rPr>
                <w:rFonts w:asciiTheme="majorBidi" w:hAnsiTheme="majorBidi" w:cstheme="majorBidi"/>
                <w:b/>
                <w:bCs/>
                <w:color w:val="0000CC"/>
                <w:sz w:val="36"/>
                <w:szCs w:val="36"/>
              </w:rPr>
              <w:t>355-490</w:t>
            </w:r>
          </w:p>
        </w:tc>
      </w:tr>
      <w:tr w:rsidR="0032121B" w:rsidTr="0032121B">
        <w:tc>
          <w:tcPr>
            <w:tcW w:w="9016" w:type="dxa"/>
          </w:tcPr>
          <w:p w:rsidR="0032121B" w:rsidRDefault="0032121B" w:rsidP="0032121B">
            <w:pPr>
              <w:pStyle w:val="ListParagraph"/>
              <w:numPr>
                <w:ilvl w:val="0"/>
                <w:numId w:val="4"/>
              </w:numPr>
              <w:bidi w:val="0"/>
            </w:pPr>
            <w:r w:rsidRPr="0032121B">
              <w:rPr>
                <w:rFonts w:ascii="Cambria" w:hAnsi="Cambria"/>
                <w:bCs/>
                <w:iCs/>
              </w:rPr>
              <w:t>Hamideh Shahzad, Roya Ahmadi*</w:t>
            </w:r>
            <w:r w:rsidRPr="0032121B">
              <w:rPr>
                <w:rFonts w:ascii="Cambria" w:hAnsi="Cambria"/>
                <w:bCs/>
              </w:rPr>
              <w:t xml:space="preserve">, </w:t>
            </w:r>
            <w:r w:rsidRPr="0032121B">
              <w:rPr>
                <w:rFonts w:ascii="Cambria" w:eastAsia="Calibri" w:hAnsi="Cambria" w:cs="Arial"/>
              </w:rPr>
              <w:t xml:space="preserve">Shabnam </w:t>
            </w:r>
            <w:proofErr w:type="spellStart"/>
            <w:r w:rsidRPr="0032121B">
              <w:rPr>
                <w:rFonts w:ascii="Cambria" w:eastAsia="Calibri" w:hAnsi="Cambria" w:cs="Arial"/>
              </w:rPr>
              <w:t>Sheshmani</w:t>
            </w:r>
            <w:proofErr w:type="spellEnd"/>
            <w:r w:rsidRPr="0032121B">
              <w:rPr>
                <w:rFonts w:ascii="Cambria" w:eastAsia="Calibri" w:hAnsi="Cambria" w:cs="Arial"/>
              </w:rPr>
              <w:t>.</w:t>
            </w:r>
            <w:r w:rsidRPr="0032121B">
              <w:rPr>
                <w:rFonts w:ascii="Cambria" w:hAnsi="Cambria"/>
                <w:bCs/>
              </w:rPr>
              <w:t xml:space="preserve"> </w:t>
            </w:r>
            <w:r w:rsidRPr="0032121B">
              <w:rPr>
                <w:rFonts w:ascii="Cambria" w:hAnsi="Cambria"/>
              </w:rPr>
              <w:t>Investigating the performance of nano structure C</w:t>
            </w:r>
            <w:r w:rsidRPr="0032121B">
              <w:rPr>
                <w:rFonts w:ascii="Cambria" w:hAnsi="Cambria"/>
                <w:vertAlign w:val="subscript"/>
              </w:rPr>
              <w:t>60</w:t>
            </w:r>
            <w:r w:rsidRPr="0032121B">
              <w:rPr>
                <w:rFonts w:ascii="Cambria" w:hAnsi="Cambria"/>
              </w:rPr>
              <w:t xml:space="preserve"> as </w:t>
            </w:r>
            <w:proofErr w:type="spellStart"/>
            <w:r w:rsidRPr="0032121B">
              <w:rPr>
                <w:rFonts w:ascii="Cambria" w:hAnsi="Cambria"/>
              </w:rPr>
              <w:t>nano</w:t>
            </w:r>
            <w:proofErr w:type="spellEnd"/>
            <w:r w:rsidRPr="0032121B">
              <w:rPr>
                <w:rFonts w:ascii="Cambria" w:hAnsi="Cambria"/>
              </w:rPr>
              <w:t>-carriers of anticancer cytarabine, a DFT study.</w:t>
            </w:r>
            <w:r w:rsidRPr="0032121B">
              <w:rPr>
                <w:rFonts w:ascii="Cambria" w:hAnsi="Cambria"/>
                <w:b/>
                <w:bCs/>
              </w:rPr>
              <w:t xml:space="preserve"> </w:t>
            </w:r>
            <w:r w:rsidRPr="0032121B">
              <w:rPr>
                <w:rFonts w:ascii="Cambria" w:hAnsi="Cambria"/>
                <w:bCs/>
                <w:i/>
                <w:iCs/>
              </w:rPr>
              <w:t>Asian Journal of Green Chemistry</w:t>
            </w:r>
            <w:r w:rsidRPr="0032121B">
              <w:rPr>
                <w:rFonts w:ascii="Cambria" w:hAnsi="Cambria"/>
                <w:bCs/>
              </w:rPr>
              <w:t xml:space="preserve">, </w:t>
            </w:r>
            <w:r w:rsidRPr="00A112F0">
              <w:rPr>
                <w:rFonts w:ascii="Cambria" w:eastAsia="Times New Roman" w:hAnsi="Cambria"/>
                <w:iCs/>
              </w:rPr>
              <w:t xml:space="preserve">4(4) 2020, 355-366. </w:t>
            </w:r>
            <w:r w:rsidRPr="0032121B">
              <w:rPr>
                <w:rFonts w:ascii="Cambria" w:eastAsia="Times New Roman" w:hAnsi="Cambria" w:cs="Calibri"/>
              </w:rPr>
              <w:t>DOI:</w:t>
            </w:r>
            <w:r w:rsidRPr="0032121B">
              <w:rPr>
                <w:rStyle w:val="bold"/>
                <w:rFonts w:ascii="Cambria" w:hAnsi="Cambria"/>
              </w:rPr>
              <w:t xml:space="preserve"> </w:t>
            </w:r>
            <w:hyperlink r:id="rId15" w:history="1">
              <w:hyperlink r:id="rId16" w:history="1">
                <w:r w:rsidRPr="0032121B">
                  <w:rPr>
                    <w:rStyle w:val="Hyperlink"/>
                    <w:rFonts w:ascii="Cambria" w:hAnsi="Cambria"/>
                  </w:rPr>
                  <w:t>10.22034/ajgc.2020.97394</w:t>
                </w:r>
              </w:hyperlink>
            </w:hyperlink>
          </w:p>
          <w:p w:rsidR="0032121B" w:rsidRDefault="0032121B" w:rsidP="0032121B">
            <w:pPr>
              <w:pStyle w:val="ListParagraph"/>
              <w:numPr>
                <w:ilvl w:val="0"/>
                <w:numId w:val="4"/>
              </w:numPr>
              <w:bidi w:val="0"/>
            </w:pPr>
            <w:proofErr w:type="spellStart"/>
            <w:r w:rsidRPr="0032121B">
              <w:rPr>
                <w:rFonts w:ascii="Cambria" w:hAnsi="Cambria"/>
                <w:bCs/>
                <w:iCs/>
              </w:rPr>
              <w:t>Ernee</w:t>
            </w:r>
            <w:proofErr w:type="spellEnd"/>
            <w:r w:rsidRPr="0032121B">
              <w:rPr>
                <w:rFonts w:ascii="Cambria" w:hAnsi="Cambria"/>
                <w:bCs/>
                <w:iCs/>
              </w:rPr>
              <w:t xml:space="preserve"> </w:t>
            </w:r>
            <w:proofErr w:type="spellStart"/>
            <w:r w:rsidRPr="0032121B">
              <w:rPr>
                <w:rFonts w:ascii="Cambria" w:hAnsi="Cambria"/>
                <w:bCs/>
                <w:iCs/>
              </w:rPr>
              <w:t>Noryana</w:t>
            </w:r>
            <w:proofErr w:type="spellEnd"/>
            <w:r w:rsidRPr="0032121B">
              <w:rPr>
                <w:rFonts w:ascii="Cambria" w:hAnsi="Cambria"/>
                <w:bCs/>
                <w:iCs/>
              </w:rPr>
              <w:t xml:space="preserve"> Muhamad*, Dian </w:t>
            </w:r>
            <w:proofErr w:type="spellStart"/>
            <w:r w:rsidRPr="0032121B">
              <w:rPr>
                <w:rFonts w:ascii="Cambria" w:hAnsi="Cambria"/>
                <w:bCs/>
                <w:iCs/>
              </w:rPr>
              <w:t>Wahyuni</w:t>
            </w:r>
            <w:proofErr w:type="spellEnd"/>
            <w:r w:rsidRPr="0032121B">
              <w:rPr>
                <w:rFonts w:ascii="Cambria" w:hAnsi="Cambria"/>
                <w:bCs/>
                <w:iCs/>
              </w:rPr>
              <w:t xml:space="preserve"> Md </w:t>
            </w:r>
            <w:proofErr w:type="spellStart"/>
            <w:r w:rsidRPr="0032121B">
              <w:rPr>
                <w:rFonts w:ascii="Cambria" w:hAnsi="Cambria"/>
                <w:bCs/>
                <w:iCs/>
              </w:rPr>
              <w:t>Bahrin</w:t>
            </w:r>
            <w:proofErr w:type="spellEnd"/>
            <w:r w:rsidRPr="0032121B">
              <w:rPr>
                <w:rFonts w:ascii="Cambria" w:hAnsi="Cambria"/>
                <w:bCs/>
                <w:iCs/>
              </w:rPr>
              <w:t xml:space="preserve">, </w:t>
            </w:r>
            <w:proofErr w:type="spellStart"/>
            <w:r w:rsidRPr="0032121B">
              <w:rPr>
                <w:rFonts w:ascii="Cambria" w:hAnsi="Cambria"/>
                <w:bCs/>
                <w:iCs/>
              </w:rPr>
              <w:t>Khairunisa</w:t>
            </w:r>
            <w:proofErr w:type="spellEnd"/>
            <w:r w:rsidRPr="0032121B">
              <w:rPr>
                <w:rFonts w:ascii="Cambria" w:hAnsi="Cambria"/>
                <w:bCs/>
                <w:iCs/>
              </w:rPr>
              <w:t xml:space="preserve"> Mokhtar</w:t>
            </w:r>
            <w:r w:rsidRPr="0032121B">
              <w:rPr>
                <w:rFonts w:ascii="Cambria" w:hAnsi="Cambria"/>
                <w:bCs/>
              </w:rPr>
              <w:t xml:space="preserve">. </w:t>
            </w:r>
            <w:r w:rsidRPr="0032121B">
              <w:rPr>
                <w:rFonts w:ascii="Cambria" w:hAnsi="Cambria"/>
              </w:rPr>
              <w:t>Transesterification of rendered chicken fats catalyzed by waste chicken eggshells for biodiesel production.</w:t>
            </w:r>
            <w:r w:rsidRPr="0032121B">
              <w:rPr>
                <w:rFonts w:ascii="Cambria" w:hAnsi="Cambria"/>
                <w:b/>
                <w:bCs/>
              </w:rPr>
              <w:t xml:space="preserve"> </w:t>
            </w:r>
            <w:r w:rsidRPr="0032121B">
              <w:rPr>
                <w:rFonts w:ascii="Cambria" w:hAnsi="Cambria"/>
                <w:bCs/>
                <w:i/>
                <w:iCs/>
              </w:rPr>
              <w:t>Asian Journal of Green Chemistry</w:t>
            </w:r>
            <w:r w:rsidRPr="0032121B">
              <w:rPr>
                <w:rFonts w:ascii="Cambria" w:hAnsi="Cambria"/>
                <w:bCs/>
              </w:rPr>
              <w:t xml:space="preserve">, </w:t>
            </w:r>
            <w:r w:rsidRPr="00A112F0">
              <w:rPr>
                <w:rFonts w:ascii="Cambria" w:eastAsia="Times New Roman" w:hAnsi="Cambria"/>
                <w:iCs/>
              </w:rPr>
              <w:t>4(4) 2020, 367-378</w:t>
            </w:r>
            <w:r w:rsidRPr="00A112F0">
              <w:rPr>
                <w:rFonts w:ascii="Cambria" w:eastAsia="Times New Roman" w:hAnsi="Cambria"/>
                <w:iCs/>
                <w:rtl/>
              </w:rPr>
              <w:t>.</w:t>
            </w:r>
            <w:r w:rsidRPr="00A112F0">
              <w:rPr>
                <w:rFonts w:ascii="Cambria" w:eastAsia="Times New Roman" w:hAnsi="Cambria"/>
                <w:iCs/>
              </w:rPr>
              <w:t xml:space="preserve"> </w:t>
            </w:r>
            <w:r w:rsidRPr="0032121B">
              <w:rPr>
                <w:rFonts w:ascii="Cambria" w:eastAsia="Times New Roman" w:hAnsi="Cambria" w:cs="Calibri"/>
              </w:rPr>
              <w:t>DOI:</w:t>
            </w:r>
            <w:r w:rsidRPr="0032121B">
              <w:rPr>
                <w:rStyle w:val="bold"/>
                <w:rFonts w:ascii="Cambria" w:hAnsi="Cambria"/>
              </w:rPr>
              <w:t xml:space="preserve"> </w:t>
            </w:r>
            <w:hyperlink r:id="rId17" w:history="1">
              <w:hyperlink r:id="rId18" w:history="1">
                <w:r w:rsidRPr="0032121B">
                  <w:rPr>
                    <w:rStyle w:val="Hyperlink"/>
                    <w:rFonts w:ascii="Cambria" w:hAnsi="Cambria"/>
                  </w:rPr>
                  <w:t>10.22034/ajgc.2020.99194</w:t>
                </w:r>
              </w:hyperlink>
            </w:hyperlink>
          </w:p>
          <w:p w:rsidR="0032121B" w:rsidRDefault="0032121B" w:rsidP="0032121B">
            <w:pPr>
              <w:pStyle w:val="ListParagraph"/>
              <w:numPr>
                <w:ilvl w:val="0"/>
                <w:numId w:val="4"/>
              </w:numPr>
              <w:bidi w:val="0"/>
            </w:pPr>
            <w:r w:rsidRPr="0032121B">
              <w:rPr>
                <w:rFonts w:ascii="Cambria" w:hAnsi="Cambria"/>
                <w:bCs/>
                <w:iCs/>
                <w:lang w:val="en-IN"/>
              </w:rPr>
              <w:t xml:space="preserve">Vijay P. Pagore, Vivekanand B. Jadhav, </w:t>
            </w:r>
            <w:proofErr w:type="spellStart"/>
            <w:r w:rsidRPr="0032121B">
              <w:rPr>
                <w:rFonts w:ascii="Cambria" w:hAnsi="Cambria"/>
                <w:bCs/>
                <w:iCs/>
                <w:lang w:val="en-IN"/>
              </w:rPr>
              <w:t>Priti</w:t>
            </w:r>
            <w:proofErr w:type="spellEnd"/>
            <w:r w:rsidRPr="0032121B">
              <w:rPr>
                <w:rFonts w:ascii="Cambria" w:hAnsi="Cambria"/>
                <w:bCs/>
                <w:iCs/>
                <w:lang w:val="en-IN"/>
              </w:rPr>
              <w:t xml:space="preserve"> N. </w:t>
            </w:r>
            <w:proofErr w:type="spellStart"/>
            <w:r w:rsidRPr="0032121B">
              <w:rPr>
                <w:rFonts w:ascii="Cambria" w:hAnsi="Cambria"/>
                <w:bCs/>
                <w:iCs/>
                <w:lang w:val="en-IN"/>
              </w:rPr>
              <w:t>Bajad</w:t>
            </w:r>
            <w:proofErr w:type="spellEnd"/>
            <w:r w:rsidRPr="0032121B">
              <w:rPr>
                <w:rFonts w:ascii="Cambria" w:hAnsi="Cambria"/>
                <w:bCs/>
                <w:iCs/>
                <w:lang w:val="en-IN"/>
              </w:rPr>
              <w:t xml:space="preserve">, Rajendra P. </w:t>
            </w:r>
            <w:proofErr w:type="spellStart"/>
            <w:r w:rsidRPr="0032121B">
              <w:rPr>
                <w:rFonts w:ascii="Cambria" w:hAnsi="Cambria"/>
                <w:bCs/>
                <w:iCs/>
                <w:lang w:val="en-IN"/>
              </w:rPr>
              <w:t>Pawar</w:t>
            </w:r>
            <w:proofErr w:type="spellEnd"/>
            <w:r w:rsidRPr="0032121B">
              <w:rPr>
                <w:rFonts w:ascii="Cambria" w:hAnsi="Cambria"/>
                <w:bCs/>
                <w:iCs/>
                <w:lang w:val="en-IN"/>
              </w:rPr>
              <w:t>*</w:t>
            </w:r>
            <w:r w:rsidRPr="0032121B">
              <w:rPr>
                <w:rFonts w:ascii="Cambria" w:hAnsi="Cambria"/>
                <w:bCs/>
              </w:rPr>
              <w:t xml:space="preserve">. </w:t>
            </w:r>
            <w:r w:rsidRPr="0032121B">
              <w:rPr>
                <w:rFonts w:ascii="Cambria" w:hAnsi="Cambria"/>
                <w:lang w:val="en-IN"/>
              </w:rPr>
              <w:t xml:space="preserve">Rapid and green synthesis of </w:t>
            </w:r>
            <w:proofErr w:type="spellStart"/>
            <w:r w:rsidRPr="0032121B">
              <w:rPr>
                <w:rFonts w:ascii="Cambria" w:hAnsi="Cambria"/>
                <w:lang w:val="en-IN"/>
              </w:rPr>
              <w:t>tetrahydrobenzo</w:t>
            </w:r>
            <w:proofErr w:type="spellEnd"/>
            <w:r w:rsidRPr="0032121B">
              <w:rPr>
                <w:rFonts w:ascii="Cambria" w:hAnsi="Cambria"/>
                <w:lang w:val="en-IN"/>
              </w:rPr>
              <w:t>[b]pyran derivatives using reusable [EMIM][OH] ionic liquid</w:t>
            </w:r>
            <w:r w:rsidRPr="0032121B">
              <w:rPr>
                <w:rFonts w:ascii="Cambria" w:hAnsi="Cambria"/>
              </w:rPr>
              <w:t>.</w:t>
            </w:r>
            <w:r w:rsidRPr="0032121B">
              <w:rPr>
                <w:rFonts w:ascii="Cambria" w:hAnsi="Cambria"/>
                <w:b/>
                <w:bCs/>
              </w:rPr>
              <w:t xml:space="preserve"> </w:t>
            </w:r>
            <w:r w:rsidRPr="0032121B">
              <w:rPr>
                <w:rFonts w:ascii="Cambria" w:hAnsi="Cambria"/>
                <w:bCs/>
                <w:i/>
                <w:iCs/>
              </w:rPr>
              <w:t>Asian Journal of Green Chemistry</w:t>
            </w:r>
            <w:r w:rsidRPr="0032121B">
              <w:rPr>
                <w:rFonts w:ascii="Cambria" w:hAnsi="Cambria"/>
                <w:bCs/>
              </w:rPr>
              <w:t xml:space="preserve">, </w:t>
            </w:r>
            <w:r w:rsidRPr="0032121B">
              <w:rPr>
                <w:rStyle w:val="Hyperlink"/>
                <w:rFonts w:ascii="Cambria" w:eastAsia="Times New Roman" w:hAnsi="Cambria"/>
                <w:iCs/>
              </w:rPr>
              <w:t xml:space="preserve">4(4) 2020, 379-386. </w:t>
            </w:r>
            <w:r w:rsidRPr="0032121B">
              <w:rPr>
                <w:rFonts w:ascii="Cambria" w:eastAsia="Times New Roman" w:hAnsi="Cambria" w:cs="Calibri"/>
              </w:rPr>
              <w:t>DOI:</w:t>
            </w:r>
            <w:hyperlink r:id="rId19" w:history="1">
              <w:r w:rsidRPr="0032121B">
                <w:rPr>
                  <w:rFonts w:ascii="Cambria" w:hAnsi="Cambria"/>
                </w:rPr>
                <w:t xml:space="preserve"> </w:t>
              </w:r>
              <w:hyperlink r:id="rId20" w:history="1">
                <w:r w:rsidRPr="0032121B">
                  <w:rPr>
                    <w:rStyle w:val="Hyperlink"/>
                    <w:rFonts w:ascii="Cambria" w:hAnsi="Cambria"/>
                  </w:rPr>
                  <w:t>10.22034/ajgc.2020.100332</w:t>
                </w:r>
              </w:hyperlink>
            </w:hyperlink>
          </w:p>
          <w:p w:rsidR="0032121B" w:rsidRDefault="0032121B" w:rsidP="00A112F0">
            <w:pPr>
              <w:pStyle w:val="ListParagraph"/>
              <w:numPr>
                <w:ilvl w:val="0"/>
                <w:numId w:val="4"/>
              </w:numPr>
              <w:bidi w:val="0"/>
            </w:pPr>
            <w:proofErr w:type="spellStart"/>
            <w:r w:rsidRPr="00A112F0">
              <w:rPr>
                <w:rFonts w:ascii="Cambria" w:hAnsi="Cambria"/>
                <w:bCs/>
                <w:iCs/>
              </w:rPr>
              <w:t>Roshanak</w:t>
            </w:r>
            <w:proofErr w:type="spellEnd"/>
            <w:r w:rsidRPr="00A112F0">
              <w:rPr>
                <w:rFonts w:ascii="Cambria" w:hAnsi="Cambria"/>
                <w:bCs/>
                <w:iCs/>
              </w:rPr>
              <w:t xml:space="preserve"> </w:t>
            </w:r>
            <w:proofErr w:type="spellStart"/>
            <w:r w:rsidRPr="00A112F0">
              <w:rPr>
                <w:rFonts w:ascii="Cambria" w:hAnsi="Cambria"/>
                <w:bCs/>
                <w:iCs/>
              </w:rPr>
              <w:t>Dadvand</w:t>
            </w:r>
            <w:proofErr w:type="spellEnd"/>
            <w:r w:rsidRPr="00A112F0">
              <w:rPr>
                <w:rFonts w:ascii="Cambria" w:hAnsi="Cambria"/>
                <w:bCs/>
                <w:iCs/>
              </w:rPr>
              <w:t xml:space="preserve">, Afshin </w:t>
            </w:r>
            <w:proofErr w:type="spellStart"/>
            <w:r w:rsidRPr="00A112F0">
              <w:rPr>
                <w:rFonts w:ascii="Cambria" w:hAnsi="Cambria"/>
                <w:bCs/>
                <w:iCs/>
              </w:rPr>
              <w:t>Pourahmad</w:t>
            </w:r>
            <w:proofErr w:type="spellEnd"/>
            <w:r w:rsidRPr="00A112F0">
              <w:rPr>
                <w:rFonts w:ascii="Cambria" w:hAnsi="Cambria"/>
                <w:bCs/>
                <w:iCs/>
              </w:rPr>
              <w:t xml:space="preserve">*, Leila </w:t>
            </w:r>
            <w:proofErr w:type="spellStart"/>
            <w:r w:rsidRPr="00A112F0">
              <w:rPr>
                <w:rFonts w:ascii="Cambria" w:hAnsi="Cambria"/>
                <w:bCs/>
                <w:iCs/>
              </w:rPr>
              <w:t>Asadpour</w:t>
            </w:r>
            <w:proofErr w:type="spellEnd"/>
            <w:r w:rsidRPr="00A112F0">
              <w:rPr>
                <w:rFonts w:ascii="Cambria" w:hAnsi="Cambria"/>
                <w:bCs/>
              </w:rPr>
              <w:t xml:space="preserve">. </w:t>
            </w:r>
            <w:r w:rsidRPr="00A112F0">
              <w:rPr>
                <w:rFonts w:ascii="Cambria" w:hAnsi="Cambria"/>
              </w:rPr>
              <w:t>Fabrication, characterization and antibacterial properties of Ag</w:t>
            </w:r>
            <w:r w:rsidRPr="00A112F0">
              <w:rPr>
                <w:rFonts w:ascii="Cambria" w:hAnsi="Cambria"/>
                <w:vertAlign w:val="subscript"/>
              </w:rPr>
              <w:t>2</w:t>
            </w:r>
            <w:r w:rsidRPr="00A112F0">
              <w:rPr>
                <w:rFonts w:ascii="Cambria" w:hAnsi="Cambria"/>
              </w:rPr>
              <w:t>O QDs in molecular sieve matrix synthesized from rice husk silica at room temperature.</w:t>
            </w:r>
            <w:r w:rsidRPr="00A112F0">
              <w:rPr>
                <w:rFonts w:ascii="Cambria" w:hAnsi="Cambria"/>
                <w:b/>
                <w:bCs/>
              </w:rPr>
              <w:t xml:space="preserve"> </w:t>
            </w:r>
            <w:r w:rsidRPr="00A112F0">
              <w:rPr>
                <w:rFonts w:ascii="Cambria" w:hAnsi="Cambria"/>
                <w:bCs/>
                <w:i/>
                <w:iCs/>
              </w:rPr>
              <w:t>Asian Journal of Green Chemistry</w:t>
            </w:r>
            <w:r w:rsidRPr="00A112F0">
              <w:rPr>
                <w:rFonts w:ascii="Cambria" w:hAnsi="Cambria"/>
                <w:bCs/>
              </w:rPr>
              <w:t xml:space="preserve">, </w:t>
            </w:r>
            <w:r w:rsidRPr="00A112F0">
              <w:rPr>
                <w:rFonts w:ascii="Cambria" w:eastAsia="Times New Roman" w:hAnsi="Cambria"/>
                <w:iCs/>
              </w:rPr>
              <w:t xml:space="preserve">4(4) 2020, 387-396. </w:t>
            </w:r>
            <w:r w:rsidRPr="00A112F0">
              <w:rPr>
                <w:rStyle w:val="Hyperlink"/>
                <w:rFonts w:ascii="Cambria" w:eastAsia="Times New Roman" w:hAnsi="Cambria"/>
                <w:iCs/>
              </w:rPr>
              <w:t xml:space="preserve"> </w:t>
            </w:r>
            <w:r w:rsidRPr="00A112F0">
              <w:rPr>
                <w:rFonts w:ascii="Cambria" w:eastAsia="Times New Roman" w:hAnsi="Cambria" w:cs="Calibri"/>
              </w:rPr>
              <w:t>DOI:</w:t>
            </w:r>
            <w:r w:rsidRPr="00A112F0">
              <w:rPr>
                <w:rStyle w:val="bold"/>
                <w:rFonts w:ascii="Cambria" w:hAnsi="Cambria"/>
              </w:rPr>
              <w:t xml:space="preserve"> </w:t>
            </w:r>
            <w:hyperlink r:id="rId21" w:history="1">
              <w:r w:rsidRPr="00A112F0">
                <w:rPr>
                  <w:rStyle w:val="Hyperlink"/>
                  <w:rFonts w:ascii="Cambria" w:hAnsi="Cambria"/>
                </w:rPr>
                <w:t>10.22034/ajgc.2020.100452</w:t>
              </w:r>
            </w:hyperlink>
          </w:p>
          <w:p w:rsidR="0032121B" w:rsidRDefault="0032121B" w:rsidP="00A112F0">
            <w:pPr>
              <w:pStyle w:val="ListParagraph"/>
              <w:numPr>
                <w:ilvl w:val="0"/>
                <w:numId w:val="4"/>
              </w:numPr>
              <w:bidi w:val="0"/>
            </w:pPr>
            <w:r w:rsidRPr="00A112F0">
              <w:rPr>
                <w:rFonts w:ascii="Cambria" w:hAnsi="Cambria"/>
                <w:bCs/>
                <w:iCs/>
              </w:rPr>
              <w:t xml:space="preserve">Somayeh </w:t>
            </w:r>
            <w:proofErr w:type="spellStart"/>
            <w:r w:rsidRPr="00A112F0">
              <w:rPr>
                <w:rFonts w:ascii="Cambria" w:hAnsi="Cambria"/>
                <w:bCs/>
                <w:iCs/>
              </w:rPr>
              <w:t>Farajzadeh</w:t>
            </w:r>
            <w:proofErr w:type="spellEnd"/>
            <w:r w:rsidRPr="00A112F0">
              <w:rPr>
                <w:rFonts w:ascii="Cambria" w:hAnsi="Cambria"/>
                <w:bCs/>
                <w:iCs/>
              </w:rPr>
              <w:t xml:space="preserve">, Peyman Najafi Moghadam*, Jabbar </w:t>
            </w:r>
            <w:proofErr w:type="spellStart"/>
            <w:r w:rsidRPr="00A112F0">
              <w:rPr>
                <w:rFonts w:ascii="Cambria" w:hAnsi="Cambria"/>
                <w:bCs/>
                <w:iCs/>
              </w:rPr>
              <w:t>Khalafy</w:t>
            </w:r>
            <w:proofErr w:type="spellEnd"/>
            <w:r w:rsidRPr="00A112F0">
              <w:rPr>
                <w:rFonts w:ascii="Cambria" w:hAnsi="Cambria"/>
                <w:bCs/>
              </w:rPr>
              <w:t xml:space="preserve">. </w:t>
            </w:r>
            <w:r w:rsidRPr="00A112F0">
              <w:rPr>
                <w:rFonts w:ascii="Cambria" w:hAnsi="Cambria"/>
              </w:rPr>
              <w:t>Removal of colored pollutants from aqueous solutions with a poly Schiff-base based on melamine-modified MWCNT.</w:t>
            </w:r>
            <w:r w:rsidRPr="00A112F0">
              <w:rPr>
                <w:rFonts w:ascii="Cambria" w:hAnsi="Cambria"/>
                <w:b/>
                <w:bCs/>
              </w:rPr>
              <w:t xml:space="preserve"> </w:t>
            </w:r>
            <w:r w:rsidRPr="00A112F0">
              <w:rPr>
                <w:rFonts w:ascii="Cambria" w:hAnsi="Cambria"/>
                <w:bCs/>
                <w:i/>
                <w:iCs/>
              </w:rPr>
              <w:t>Asian Journal of Green Chemistry</w:t>
            </w:r>
            <w:r w:rsidRPr="00A112F0">
              <w:rPr>
                <w:rFonts w:ascii="Cambria" w:hAnsi="Cambria"/>
                <w:bCs/>
              </w:rPr>
              <w:t xml:space="preserve">, </w:t>
            </w:r>
            <w:r w:rsidRPr="00A112F0">
              <w:rPr>
                <w:rFonts w:ascii="Cambria" w:eastAsia="Times New Roman" w:hAnsi="Cambria"/>
                <w:iCs/>
              </w:rPr>
              <w:t xml:space="preserve">4(4) 2020, 397-415. </w:t>
            </w:r>
            <w:r w:rsidRPr="00A112F0">
              <w:rPr>
                <w:rFonts w:ascii="Cambria" w:eastAsia="Times New Roman" w:hAnsi="Cambria" w:cs="Calibri"/>
              </w:rPr>
              <w:t>DOI:</w:t>
            </w:r>
            <w:r w:rsidRPr="00A112F0">
              <w:rPr>
                <w:rStyle w:val="bold"/>
                <w:rFonts w:ascii="Cambria" w:hAnsi="Cambria"/>
              </w:rPr>
              <w:t xml:space="preserve"> </w:t>
            </w:r>
            <w:hyperlink r:id="rId22" w:history="1">
              <w:r w:rsidRPr="00A112F0">
                <w:rPr>
                  <w:rStyle w:val="Hyperlink"/>
                  <w:rFonts w:ascii="Cambria" w:hAnsi="Cambria"/>
                </w:rPr>
                <w:t>10.22034/ajgc.2020.100567</w:t>
              </w:r>
            </w:hyperlink>
          </w:p>
          <w:p w:rsidR="0032121B" w:rsidRDefault="0032121B" w:rsidP="00A112F0">
            <w:pPr>
              <w:pStyle w:val="ListParagraph"/>
              <w:numPr>
                <w:ilvl w:val="0"/>
                <w:numId w:val="4"/>
              </w:numPr>
              <w:bidi w:val="0"/>
            </w:pPr>
            <w:r w:rsidRPr="00A112F0">
              <w:rPr>
                <w:rFonts w:ascii="Cambria" w:hAnsi="Cambria"/>
                <w:bCs/>
                <w:iCs/>
              </w:rPr>
              <w:t>Keyur M. Pandya*, Bhavesh P. Dave, Arpan H. Patel, Rajesh J. Patel, Jignesh T. Patel, Piyush S. Desai*</w:t>
            </w:r>
            <w:r w:rsidRPr="00A112F0">
              <w:rPr>
                <w:rFonts w:ascii="Cambria" w:hAnsi="Cambria"/>
                <w:bCs/>
              </w:rPr>
              <w:t xml:space="preserve">. </w:t>
            </w:r>
            <w:r w:rsidRPr="00A112F0">
              <w:rPr>
                <w:rFonts w:ascii="Cambria" w:hAnsi="Cambria"/>
              </w:rPr>
              <w:t xml:space="preserve">Synthesis, pharmacological evaluation and structure-activity relationship study of </w:t>
            </w:r>
            <w:proofErr w:type="spellStart"/>
            <w:r w:rsidRPr="00A112F0">
              <w:rPr>
                <w:rFonts w:ascii="Cambria" w:hAnsi="Cambria"/>
              </w:rPr>
              <w:t>hydrazones</w:t>
            </w:r>
            <w:proofErr w:type="spellEnd"/>
            <w:r w:rsidRPr="00A112F0">
              <w:rPr>
                <w:rFonts w:ascii="Cambria" w:hAnsi="Cambria"/>
              </w:rPr>
              <w:t>.</w:t>
            </w:r>
            <w:r w:rsidRPr="00A112F0">
              <w:rPr>
                <w:rFonts w:ascii="Cambria" w:hAnsi="Cambria"/>
                <w:b/>
                <w:bCs/>
              </w:rPr>
              <w:t xml:space="preserve"> </w:t>
            </w:r>
            <w:r w:rsidRPr="00A112F0">
              <w:rPr>
                <w:rFonts w:ascii="Cambria" w:hAnsi="Cambria"/>
                <w:bCs/>
                <w:i/>
                <w:iCs/>
              </w:rPr>
              <w:t>Asian Journal of Green Chemistry</w:t>
            </w:r>
            <w:r w:rsidRPr="00A112F0">
              <w:rPr>
                <w:rFonts w:ascii="Cambria" w:hAnsi="Cambria"/>
                <w:bCs/>
              </w:rPr>
              <w:t xml:space="preserve">, </w:t>
            </w:r>
            <w:r w:rsidRPr="00A112F0">
              <w:rPr>
                <w:rFonts w:ascii="Cambria" w:eastAsia="Times New Roman" w:hAnsi="Cambria"/>
                <w:iCs/>
              </w:rPr>
              <w:t xml:space="preserve">4(4) 2020, 416-433. </w:t>
            </w:r>
            <w:r w:rsidRPr="00A112F0">
              <w:rPr>
                <w:rFonts w:ascii="Cambria" w:eastAsia="Times New Roman" w:hAnsi="Cambria" w:cs="Calibri"/>
              </w:rPr>
              <w:t>DOI:</w:t>
            </w:r>
            <w:r w:rsidRPr="00A112F0">
              <w:rPr>
                <w:rFonts w:ascii="Cambria" w:hAnsi="Cambria"/>
                <w:color w:val="0000FF"/>
              </w:rPr>
              <w:t xml:space="preserve"> 10.22034/ajgc.2020.100589</w:t>
            </w:r>
          </w:p>
          <w:p w:rsidR="0032121B" w:rsidRDefault="0032121B" w:rsidP="00A112F0">
            <w:pPr>
              <w:pStyle w:val="ListParagraph"/>
              <w:numPr>
                <w:ilvl w:val="0"/>
                <w:numId w:val="4"/>
              </w:numPr>
              <w:bidi w:val="0"/>
            </w:pPr>
            <w:r w:rsidRPr="00A112F0">
              <w:rPr>
                <w:rFonts w:ascii="Cambria" w:hAnsi="Cambria"/>
                <w:bCs/>
                <w:iCs/>
              </w:rPr>
              <w:t xml:space="preserve">Masoud Kazem-Rostami*, </w:t>
            </w:r>
            <w:proofErr w:type="spellStart"/>
            <w:r w:rsidRPr="00A112F0">
              <w:rPr>
                <w:rFonts w:ascii="Cambria" w:hAnsi="Cambria"/>
                <w:bCs/>
                <w:iCs/>
              </w:rPr>
              <w:t>Sadegh</w:t>
            </w:r>
            <w:proofErr w:type="spellEnd"/>
            <w:r w:rsidRPr="00A112F0">
              <w:rPr>
                <w:rFonts w:ascii="Cambria" w:hAnsi="Cambria"/>
                <w:bCs/>
                <w:iCs/>
              </w:rPr>
              <w:t xml:space="preserve"> </w:t>
            </w:r>
            <w:proofErr w:type="spellStart"/>
            <w:r w:rsidRPr="00A112F0">
              <w:rPr>
                <w:rFonts w:ascii="Cambria" w:hAnsi="Cambria"/>
                <w:bCs/>
                <w:iCs/>
              </w:rPr>
              <w:t>Faramarzi</w:t>
            </w:r>
            <w:proofErr w:type="spellEnd"/>
            <w:r w:rsidRPr="00A112F0">
              <w:rPr>
                <w:rFonts w:ascii="Cambria" w:hAnsi="Cambria"/>
                <w:bCs/>
                <w:iCs/>
              </w:rPr>
              <w:t>, Jeffrey L. Petersen</w:t>
            </w:r>
            <w:r w:rsidRPr="00A112F0">
              <w:rPr>
                <w:rFonts w:ascii="Cambria" w:hAnsi="Cambria"/>
                <w:bCs/>
              </w:rPr>
              <w:t xml:space="preserve">. </w:t>
            </w:r>
            <w:r w:rsidRPr="00A112F0">
              <w:rPr>
                <w:rFonts w:ascii="Cambria" w:hAnsi="Cambria"/>
              </w:rPr>
              <w:t xml:space="preserve">A green one-pot shortcut to light switching </w:t>
            </w:r>
            <w:proofErr w:type="spellStart"/>
            <w:r w:rsidRPr="00A112F0">
              <w:rPr>
                <w:rFonts w:ascii="Cambria" w:hAnsi="Cambria"/>
              </w:rPr>
              <w:t>Tröger</w:t>
            </w:r>
            <w:proofErr w:type="spellEnd"/>
            <w:r w:rsidRPr="00A112F0">
              <w:rPr>
                <w:rFonts w:ascii="Cambria" w:hAnsi="Cambria"/>
              </w:rPr>
              <w:t xml:space="preserve"> base analogs.</w:t>
            </w:r>
            <w:r w:rsidRPr="00A112F0">
              <w:rPr>
                <w:rFonts w:ascii="Cambria" w:hAnsi="Cambria"/>
                <w:b/>
                <w:bCs/>
              </w:rPr>
              <w:t xml:space="preserve"> </w:t>
            </w:r>
            <w:r w:rsidRPr="00A112F0">
              <w:rPr>
                <w:rFonts w:ascii="Cambria" w:hAnsi="Cambria"/>
                <w:bCs/>
                <w:i/>
                <w:iCs/>
              </w:rPr>
              <w:t>Asian Journal of Green Chemistry</w:t>
            </w:r>
            <w:r w:rsidRPr="00A112F0">
              <w:rPr>
                <w:rFonts w:ascii="Cambria" w:hAnsi="Cambria"/>
                <w:bCs/>
              </w:rPr>
              <w:t xml:space="preserve">, </w:t>
            </w:r>
            <w:r w:rsidRPr="00A112F0">
              <w:rPr>
                <w:rFonts w:ascii="Cambria" w:eastAsia="Times New Roman" w:hAnsi="Cambria"/>
                <w:iCs/>
              </w:rPr>
              <w:t xml:space="preserve">4(4) 2020, 434-443. </w:t>
            </w:r>
            <w:r w:rsidRPr="00A112F0">
              <w:rPr>
                <w:rFonts w:ascii="Cambria" w:eastAsia="Times New Roman" w:hAnsi="Cambria" w:cs="Calibri"/>
              </w:rPr>
              <w:t>DOI:</w:t>
            </w:r>
            <w:r w:rsidRPr="00A112F0">
              <w:rPr>
                <w:rStyle w:val="bold"/>
                <w:rFonts w:ascii="Cambria" w:hAnsi="Cambria"/>
              </w:rPr>
              <w:t xml:space="preserve"> </w:t>
            </w:r>
            <w:hyperlink r:id="rId23" w:history="1">
              <w:r w:rsidRPr="00A112F0">
                <w:rPr>
                  <w:rStyle w:val="Hyperlink"/>
                  <w:rFonts w:ascii="Cambria" w:hAnsi="Cambria"/>
                </w:rPr>
                <w:t>10.33945/SAMI/AJGC.2020.4.7</w:t>
              </w:r>
            </w:hyperlink>
          </w:p>
          <w:p w:rsidR="0032121B" w:rsidRDefault="0032121B" w:rsidP="00A112F0">
            <w:pPr>
              <w:pStyle w:val="ListParagraph"/>
              <w:numPr>
                <w:ilvl w:val="0"/>
                <w:numId w:val="4"/>
              </w:numPr>
              <w:bidi w:val="0"/>
            </w:pPr>
            <w:proofErr w:type="spellStart"/>
            <w:r w:rsidRPr="00A112F0">
              <w:rPr>
                <w:rFonts w:ascii="Cambria" w:hAnsi="Cambria"/>
                <w:bCs/>
                <w:iCs/>
              </w:rPr>
              <w:t>Sachin</w:t>
            </w:r>
            <w:proofErr w:type="spellEnd"/>
            <w:r w:rsidRPr="00A112F0">
              <w:rPr>
                <w:rFonts w:ascii="Cambria" w:hAnsi="Cambria"/>
                <w:bCs/>
                <w:iCs/>
              </w:rPr>
              <w:t xml:space="preserve"> </w:t>
            </w:r>
            <w:proofErr w:type="spellStart"/>
            <w:r w:rsidRPr="00A112F0">
              <w:rPr>
                <w:rFonts w:ascii="Cambria" w:hAnsi="Cambria"/>
                <w:bCs/>
                <w:iCs/>
              </w:rPr>
              <w:t>Gahatraj</w:t>
            </w:r>
            <w:proofErr w:type="spellEnd"/>
            <w:r w:rsidRPr="00A112F0">
              <w:rPr>
                <w:rFonts w:ascii="Cambria" w:hAnsi="Cambria"/>
                <w:bCs/>
                <w:iCs/>
              </w:rPr>
              <w:t xml:space="preserve">, Kiran </w:t>
            </w:r>
            <w:proofErr w:type="spellStart"/>
            <w:r w:rsidRPr="00A112F0">
              <w:rPr>
                <w:rFonts w:ascii="Cambria" w:hAnsi="Cambria"/>
                <w:bCs/>
                <w:iCs/>
              </w:rPr>
              <w:t>Pariyar</w:t>
            </w:r>
            <w:proofErr w:type="spellEnd"/>
            <w:r w:rsidRPr="00A112F0">
              <w:rPr>
                <w:rFonts w:ascii="Cambria" w:hAnsi="Cambria"/>
                <w:bCs/>
                <w:iCs/>
              </w:rPr>
              <w:t xml:space="preserve">, Santosh </w:t>
            </w:r>
            <w:proofErr w:type="spellStart"/>
            <w:r w:rsidRPr="00A112F0">
              <w:rPr>
                <w:rFonts w:ascii="Cambria" w:hAnsi="Cambria"/>
                <w:bCs/>
                <w:iCs/>
              </w:rPr>
              <w:t>Rasaily</w:t>
            </w:r>
            <w:proofErr w:type="spellEnd"/>
            <w:r w:rsidRPr="00A112F0">
              <w:rPr>
                <w:rFonts w:ascii="Cambria" w:hAnsi="Cambria"/>
                <w:bCs/>
                <w:iCs/>
              </w:rPr>
              <w:t>, Jiban Shrestha</w:t>
            </w:r>
            <w:r w:rsidRPr="00A112F0">
              <w:rPr>
                <w:rFonts w:ascii="Cambria" w:hAnsi="Cambria"/>
                <w:bCs/>
              </w:rPr>
              <w:t xml:space="preserve">. </w:t>
            </w:r>
            <w:r w:rsidRPr="00A112F0">
              <w:rPr>
                <w:rFonts w:ascii="Cambria" w:hAnsi="Cambria"/>
              </w:rPr>
              <w:t>Public health impacts, animal health risk, and management of mycotoxins contaminating maize (</w:t>
            </w:r>
            <w:proofErr w:type="spellStart"/>
            <w:r w:rsidRPr="00A112F0">
              <w:rPr>
                <w:rFonts w:ascii="Cambria" w:hAnsi="Cambria"/>
                <w:i/>
              </w:rPr>
              <w:t>Zea</w:t>
            </w:r>
            <w:proofErr w:type="spellEnd"/>
            <w:r w:rsidRPr="00A112F0">
              <w:rPr>
                <w:rFonts w:ascii="Cambria" w:hAnsi="Cambria"/>
                <w:i/>
              </w:rPr>
              <w:t xml:space="preserve"> mays</w:t>
            </w:r>
            <w:r w:rsidRPr="00A112F0">
              <w:rPr>
                <w:rFonts w:ascii="Cambria" w:hAnsi="Cambria"/>
              </w:rPr>
              <w:t xml:space="preserve"> L.).</w:t>
            </w:r>
            <w:r w:rsidRPr="00A112F0">
              <w:rPr>
                <w:rFonts w:ascii="Cambria" w:hAnsi="Cambria"/>
                <w:b/>
                <w:bCs/>
              </w:rPr>
              <w:t xml:space="preserve"> </w:t>
            </w:r>
            <w:r w:rsidRPr="00A112F0">
              <w:rPr>
                <w:rFonts w:ascii="Cambria" w:hAnsi="Cambria"/>
                <w:bCs/>
                <w:i/>
                <w:iCs/>
              </w:rPr>
              <w:t>Asian Journal of Green Chemistry</w:t>
            </w:r>
            <w:r w:rsidRPr="00A112F0">
              <w:rPr>
                <w:rFonts w:ascii="Cambria" w:hAnsi="Cambria"/>
                <w:bCs/>
              </w:rPr>
              <w:t xml:space="preserve">, </w:t>
            </w:r>
            <w:r w:rsidRPr="00A112F0">
              <w:rPr>
                <w:rFonts w:ascii="Cambria" w:eastAsia="Times New Roman" w:hAnsi="Cambria"/>
                <w:iCs/>
              </w:rPr>
              <w:t xml:space="preserve">4(4) 2020, 444-456. </w:t>
            </w:r>
            <w:r w:rsidRPr="00A112F0">
              <w:rPr>
                <w:rStyle w:val="Hyperlink"/>
                <w:rFonts w:ascii="Cambria" w:eastAsia="Times New Roman" w:hAnsi="Cambria"/>
                <w:iCs/>
              </w:rPr>
              <w:t xml:space="preserve"> </w:t>
            </w:r>
            <w:r w:rsidRPr="00A112F0">
              <w:rPr>
                <w:rFonts w:ascii="Cambria" w:eastAsia="Times New Roman" w:hAnsi="Cambria" w:cs="Calibri"/>
                <w:color w:val="0000CC"/>
              </w:rPr>
              <w:t>DOI:</w:t>
            </w:r>
            <w:r w:rsidRPr="00A112F0">
              <w:rPr>
                <w:rStyle w:val="bold"/>
                <w:rFonts w:ascii="Cambria" w:hAnsi="Cambria"/>
              </w:rPr>
              <w:t xml:space="preserve"> </w:t>
            </w:r>
            <w:hyperlink r:id="rId24" w:history="1">
              <w:r w:rsidRPr="00A112F0">
                <w:rPr>
                  <w:rStyle w:val="Hyperlink"/>
                  <w:rFonts w:ascii="Cambria" w:hAnsi="Cambria"/>
                </w:rPr>
                <w:t>10.22034/ajgc.2020.102783</w:t>
              </w:r>
            </w:hyperlink>
          </w:p>
          <w:p w:rsidR="0032121B" w:rsidRDefault="0032121B" w:rsidP="00A112F0">
            <w:pPr>
              <w:pStyle w:val="ListParagraph"/>
              <w:numPr>
                <w:ilvl w:val="0"/>
                <w:numId w:val="4"/>
              </w:numPr>
              <w:bidi w:val="0"/>
            </w:pPr>
            <w:r w:rsidRPr="00A112F0">
              <w:rPr>
                <w:rFonts w:ascii="Cambria" w:hAnsi="Cambria"/>
                <w:bCs/>
                <w:iCs/>
                <w:lang w:val="en-GB"/>
              </w:rPr>
              <w:t xml:space="preserve">Govardhan </w:t>
            </w:r>
            <w:proofErr w:type="spellStart"/>
            <w:r w:rsidRPr="00A112F0">
              <w:rPr>
                <w:rFonts w:ascii="Cambria" w:hAnsi="Cambria"/>
                <w:bCs/>
                <w:iCs/>
                <w:lang w:val="en-GB"/>
              </w:rPr>
              <w:t>Duguta</w:t>
            </w:r>
            <w:proofErr w:type="spellEnd"/>
            <w:r w:rsidRPr="00A112F0">
              <w:rPr>
                <w:rFonts w:ascii="Cambria" w:hAnsi="Cambria"/>
                <w:bCs/>
                <w:iCs/>
                <w:lang w:val="en-GB"/>
              </w:rPr>
              <w:t xml:space="preserve">, Satish Kumar </w:t>
            </w:r>
            <w:proofErr w:type="spellStart"/>
            <w:r w:rsidRPr="00A112F0">
              <w:rPr>
                <w:rFonts w:ascii="Cambria" w:hAnsi="Cambria"/>
                <w:bCs/>
                <w:iCs/>
                <w:lang w:val="en-GB"/>
              </w:rPr>
              <w:t>Mukka</w:t>
            </w:r>
            <w:proofErr w:type="spellEnd"/>
            <w:r w:rsidRPr="00A112F0">
              <w:rPr>
                <w:rFonts w:ascii="Cambria" w:hAnsi="Cambria"/>
                <w:bCs/>
                <w:iCs/>
                <w:lang w:val="en-GB"/>
              </w:rPr>
              <w:t xml:space="preserve">, Hemanth Sriram </w:t>
            </w:r>
            <w:proofErr w:type="spellStart"/>
            <w:r w:rsidRPr="00A112F0">
              <w:rPr>
                <w:rFonts w:ascii="Cambria" w:hAnsi="Cambria"/>
                <w:bCs/>
                <w:iCs/>
                <w:lang w:val="en-GB"/>
              </w:rPr>
              <w:t>Yelike</w:t>
            </w:r>
            <w:proofErr w:type="spellEnd"/>
            <w:r w:rsidRPr="00A112F0">
              <w:rPr>
                <w:rFonts w:ascii="Cambria" w:hAnsi="Cambria"/>
                <w:bCs/>
                <w:iCs/>
                <w:lang w:val="en-GB"/>
              </w:rPr>
              <w:t xml:space="preserve">, </w:t>
            </w:r>
            <w:proofErr w:type="spellStart"/>
            <w:r w:rsidRPr="00A112F0">
              <w:rPr>
                <w:rFonts w:ascii="Cambria" w:hAnsi="Cambria"/>
                <w:bCs/>
                <w:iCs/>
                <w:lang w:val="en-IN"/>
              </w:rPr>
              <w:t>Chinna</w:t>
            </w:r>
            <w:proofErr w:type="spellEnd"/>
            <w:r w:rsidRPr="00A112F0">
              <w:rPr>
                <w:rFonts w:ascii="Cambria" w:hAnsi="Cambria"/>
                <w:bCs/>
                <w:iCs/>
                <w:lang w:val="en-IN"/>
              </w:rPr>
              <w:t xml:space="preserve"> </w:t>
            </w:r>
            <w:proofErr w:type="spellStart"/>
            <w:r w:rsidRPr="00A112F0">
              <w:rPr>
                <w:rFonts w:ascii="Cambria" w:hAnsi="Cambria"/>
                <w:bCs/>
                <w:iCs/>
                <w:lang w:val="en-IN"/>
              </w:rPr>
              <w:t>Rajanna</w:t>
            </w:r>
            <w:proofErr w:type="spellEnd"/>
            <w:r w:rsidRPr="00A112F0">
              <w:rPr>
                <w:rFonts w:ascii="Cambria" w:hAnsi="Cambria"/>
                <w:bCs/>
                <w:iCs/>
                <w:lang w:val="en-IN"/>
              </w:rPr>
              <w:t xml:space="preserve"> </w:t>
            </w:r>
            <w:proofErr w:type="spellStart"/>
            <w:r w:rsidRPr="00A112F0">
              <w:rPr>
                <w:rFonts w:ascii="Cambria" w:hAnsi="Cambria"/>
                <w:bCs/>
                <w:iCs/>
                <w:lang w:val="en-IN"/>
              </w:rPr>
              <w:t>Kamatala</w:t>
            </w:r>
            <w:proofErr w:type="spellEnd"/>
            <w:r w:rsidRPr="00A112F0">
              <w:rPr>
                <w:rFonts w:ascii="Cambria" w:hAnsi="Cambria"/>
                <w:bCs/>
                <w:iCs/>
                <w:lang w:val="en-IN"/>
              </w:rPr>
              <w:t xml:space="preserve">*, </w:t>
            </w:r>
            <w:r w:rsidRPr="00A112F0">
              <w:rPr>
                <w:rFonts w:ascii="Cambria" w:hAnsi="Cambria"/>
                <w:bCs/>
                <w:iCs/>
                <w:lang w:val="en-GB"/>
              </w:rPr>
              <w:t xml:space="preserve">Sai Sudhakar </w:t>
            </w:r>
            <w:proofErr w:type="spellStart"/>
            <w:r w:rsidRPr="00A112F0">
              <w:rPr>
                <w:rFonts w:ascii="Cambria" w:hAnsi="Cambria"/>
                <w:bCs/>
                <w:iCs/>
                <w:lang w:val="en-GB"/>
              </w:rPr>
              <w:t>Mukka</w:t>
            </w:r>
            <w:proofErr w:type="spellEnd"/>
            <w:r w:rsidRPr="00A112F0">
              <w:rPr>
                <w:rFonts w:ascii="Cambria" w:hAnsi="Cambria"/>
                <w:bCs/>
              </w:rPr>
              <w:t xml:space="preserve">. </w:t>
            </w:r>
            <w:r w:rsidRPr="00A112F0">
              <w:rPr>
                <w:rFonts w:ascii="Cambria" w:hAnsi="Cambria"/>
              </w:rPr>
              <w:t xml:space="preserve">Rate accelerations in </w:t>
            </w:r>
            <w:proofErr w:type="spellStart"/>
            <w:r w:rsidRPr="00A112F0">
              <w:rPr>
                <w:rFonts w:ascii="Cambria" w:hAnsi="Cambria"/>
              </w:rPr>
              <w:t>trichloroisocyanuric</w:t>
            </w:r>
            <w:proofErr w:type="spellEnd"/>
            <w:r w:rsidRPr="00A112F0">
              <w:rPr>
                <w:rFonts w:ascii="Cambria" w:hAnsi="Cambria"/>
              </w:rPr>
              <w:t xml:space="preserve"> acid and </w:t>
            </w:r>
            <w:proofErr w:type="spellStart"/>
            <w:r w:rsidRPr="00A112F0">
              <w:rPr>
                <w:rFonts w:ascii="Cambria" w:hAnsi="Cambria"/>
              </w:rPr>
              <w:t>trichlorotriazine</w:t>
            </w:r>
            <w:proofErr w:type="spellEnd"/>
            <w:r w:rsidRPr="00A112F0">
              <w:rPr>
                <w:rFonts w:ascii="Cambria" w:hAnsi="Cambria"/>
              </w:rPr>
              <w:t xml:space="preserve"> promoted synthesis of 3,4-dihydropyrimidinones/</w:t>
            </w:r>
            <w:proofErr w:type="spellStart"/>
            <w:r w:rsidRPr="00A112F0">
              <w:rPr>
                <w:rFonts w:ascii="Cambria" w:hAnsi="Cambria"/>
              </w:rPr>
              <w:t>thiones</w:t>
            </w:r>
            <w:proofErr w:type="spellEnd"/>
            <w:r w:rsidRPr="00A112F0">
              <w:rPr>
                <w:rFonts w:ascii="Cambria" w:hAnsi="Cambria"/>
              </w:rPr>
              <w:t xml:space="preserve"> under </w:t>
            </w:r>
            <w:proofErr w:type="spellStart"/>
            <w:r w:rsidRPr="00A112F0">
              <w:rPr>
                <w:rFonts w:ascii="Cambria" w:hAnsi="Cambria"/>
              </w:rPr>
              <w:t>Vilsmeier</w:t>
            </w:r>
            <w:proofErr w:type="spellEnd"/>
            <w:r w:rsidRPr="00A112F0">
              <w:rPr>
                <w:rFonts w:ascii="Cambria" w:hAnsi="Cambria"/>
              </w:rPr>
              <w:t>-Haack and solvent free conditions.</w:t>
            </w:r>
            <w:r w:rsidRPr="00A112F0">
              <w:rPr>
                <w:rFonts w:ascii="Cambria" w:hAnsi="Cambria"/>
                <w:b/>
                <w:bCs/>
              </w:rPr>
              <w:t xml:space="preserve"> </w:t>
            </w:r>
            <w:r w:rsidRPr="00A112F0">
              <w:rPr>
                <w:rFonts w:ascii="Cambria" w:hAnsi="Cambria"/>
                <w:bCs/>
                <w:i/>
                <w:iCs/>
              </w:rPr>
              <w:t>Asian Journal of Green Chemistry</w:t>
            </w:r>
            <w:r w:rsidRPr="00A112F0">
              <w:rPr>
                <w:rFonts w:ascii="Cambria" w:hAnsi="Cambria"/>
                <w:bCs/>
              </w:rPr>
              <w:t xml:space="preserve">, </w:t>
            </w:r>
            <w:r w:rsidRPr="00A112F0">
              <w:rPr>
                <w:rFonts w:ascii="Cambria" w:eastAsia="Times New Roman" w:hAnsi="Cambria"/>
                <w:iCs/>
              </w:rPr>
              <w:t xml:space="preserve">4(4) 2020, 457-472. </w:t>
            </w:r>
            <w:r w:rsidRPr="00A112F0">
              <w:rPr>
                <w:rFonts w:ascii="Cambria" w:eastAsia="Times New Roman" w:hAnsi="Cambria" w:cs="Calibri"/>
              </w:rPr>
              <w:t>DOI:</w:t>
            </w:r>
            <w:r w:rsidRPr="00A112F0">
              <w:rPr>
                <w:rStyle w:val="bold"/>
                <w:rFonts w:ascii="Cambria" w:hAnsi="Cambria"/>
              </w:rPr>
              <w:t xml:space="preserve"> </w:t>
            </w:r>
            <w:hyperlink r:id="rId25" w:history="1">
              <w:r w:rsidRPr="00A112F0">
                <w:rPr>
                  <w:rStyle w:val="Hyperlink"/>
                  <w:rFonts w:ascii="Cambria" w:hAnsi="Cambria"/>
                </w:rPr>
                <w:t>10.22034/ajgc.2020.102815</w:t>
              </w:r>
            </w:hyperlink>
          </w:p>
          <w:p w:rsidR="0032121B" w:rsidRDefault="0032121B" w:rsidP="00A112F0">
            <w:pPr>
              <w:pStyle w:val="ListParagraph"/>
              <w:numPr>
                <w:ilvl w:val="0"/>
                <w:numId w:val="4"/>
              </w:numPr>
              <w:bidi w:val="0"/>
            </w:pPr>
            <w:proofErr w:type="spellStart"/>
            <w:r w:rsidRPr="00A112F0">
              <w:rPr>
                <w:rFonts w:ascii="Cambria" w:hAnsi="Cambria"/>
                <w:bCs/>
                <w:iCs/>
              </w:rPr>
              <w:t>Behrooz</w:t>
            </w:r>
            <w:proofErr w:type="spellEnd"/>
            <w:r w:rsidRPr="00A112F0">
              <w:rPr>
                <w:rFonts w:ascii="Cambria" w:hAnsi="Cambria"/>
                <w:bCs/>
                <w:iCs/>
              </w:rPr>
              <w:t xml:space="preserve"> </w:t>
            </w:r>
            <w:proofErr w:type="spellStart"/>
            <w:r w:rsidRPr="00A112F0">
              <w:rPr>
                <w:rFonts w:ascii="Cambria" w:hAnsi="Cambria"/>
                <w:bCs/>
                <w:iCs/>
              </w:rPr>
              <w:t>Mosallanejad</w:t>
            </w:r>
            <w:proofErr w:type="spellEnd"/>
            <w:r w:rsidRPr="00A112F0">
              <w:rPr>
                <w:rFonts w:ascii="Cambria" w:hAnsi="Cambria"/>
                <w:bCs/>
              </w:rPr>
              <w:t xml:space="preserve">. </w:t>
            </w:r>
            <w:r w:rsidRPr="00A112F0">
              <w:rPr>
                <w:rFonts w:ascii="Cambria" w:hAnsi="Cambria"/>
              </w:rPr>
              <w:t>A review on advanced functional electrolyte additives for silicon-based lithium-ion batteries.</w:t>
            </w:r>
            <w:r w:rsidRPr="00A112F0">
              <w:rPr>
                <w:rFonts w:ascii="Cambria" w:hAnsi="Cambria"/>
                <w:b/>
                <w:bCs/>
              </w:rPr>
              <w:t xml:space="preserve"> </w:t>
            </w:r>
            <w:r w:rsidRPr="00A112F0">
              <w:rPr>
                <w:rFonts w:ascii="Cambria" w:hAnsi="Cambria"/>
                <w:bCs/>
                <w:i/>
                <w:iCs/>
              </w:rPr>
              <w:t>Asian Journal of Green Chemistry</w:t>
            </w:r>
            <w:r w:rsidRPr="00A112F0">
              <w:rPr>
                <w:rFonts w:ascii="Cambria" w:hAnsi="Cambria"/>
                <w:bCs/>
              </w:rPr>
              <w:t>, 4</w:t>
            </w:r>
            <w:r w:rsidRPr="00A112F0">
              <w:rPr>
                <w:rFonts w:ascii="Cambria" w:eastAsia="Times New Roman" w:hAnsi="Cambria"/>
                <w:iCs/>
              </w:rPr>
              <w:t xml:space="preserve">(4) 2020, 473-490. </w:t>
            </w:r>
            <w:r w:rsidRPr="00A112F0">
              <w:rPr>
                <w:rFonts w:ascii="Cambria" w:eastAsia="Times New Roman" w:hAnsi="Cambria" w:cs="Calibri"/>
              </w:rPr>
              <w:t>DOI:</w:t>
            </w:r>
            <w:r w:rsidRPr="00A112F0">
              <w:rPr>
                <w:rStyle w:val="bold"/>
                <w:rFonts w:ascii="Cambria" w:hAnsi="Cambria"/>
              </w:rPr>
              <w:t xml:space="preserve"> </w:t>
            </w:r>
            <w:hyperlink r:id="rId26" w:history="1">
              <w:r w:rsidRPr="00A112F0">
                <w:rPr>
                  <w:rStyle w:val="Hyperlink"/>
                  <w:rFonts w:ascii="Cambria" w:hAnsi="Cambria"/>
                </w:rPr>
                <w:t>10.22034/ajgc.2020.102841</w:t>
              </w:r>
            </w:hyperlink>
          </w:p>
          <w:p w:rsidR="0032121B" w:rsidRDefault="0032121B" w:rsidP="0032121B">
            <w:pPr>
              <w:jc w:val="center"/>
              <w:rPr>
                <w:rtl/>
              </w:rPr>
            </w:pPr>
          </w:p>
        </w:tc>
      </w:tr>
    </w:tbl>
    <w:p w:rsidR="00113AC9" w:rsidRDefault="00113AC9" w:rsidP="0032121B">
      <w:pPr>
        <w:jc w:val="center"/>
      </w:pPr>
    </w:p>
    <w:p w:rsidR="00AD3347" w:rsidRDefault="00AD3347" w:rsidP="0032121B">
      <w:pPr>
        <w:jc w:val="center"/>
      </w:pPr>
    </w:p>
    <w:p w:rsidR="00AD3347" w:rsidRDefault="00AD3347" w:rsidP="0032121B">
      <w:pPr>
        <w:jc w:val="center"/>
      </w:pPr>
    </w:p>
    <w:p w:rsidR="00AD3347" w:rsidRDefault="00AD3347" w:rsidP="0032121B">
      <w:pPr>
        <w:jc w:val="center"/>
      </w:pPr>
    </w:p>
    <w:p w:rsidR="00AD3347" w:rsidRDefault="00AD3347" w:rsidP="00145B3D">
      <w:pPr>
        <w:rPr>
          <w:rtl/>
        </w:rPr>
      </w:pPr>
      <w:bookmarkStart w:id="0" w:name="_GoBack"/>
      <w:bookmarkEnd w:id="0"/>
    </w:p>
    <w:sectPr w:rsidR="00AD3347" w:rsidSect="007B37C1">
      <w:headerReference w:type="default" r:id="rId27"/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B1012" w:rsidRDefault="00CB1012" w:rsidP="00665123">
      <w:pPr>
        <w:spacing w:after="0" w:line="240" w:lineRule="auto"/>
      </w:pPr>
      <w:r>
        <w:separator/>
      </w:r>
    </w:p>
  </w:endnote>
  <w:endnote w:type="continuationSeparator" w:id="0">
    <w:p w:rsidR="00CB1012" w:rsidRDefault="00CB1012" w:rsidP="006651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 Yagut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B1012" w:rsidRDefault="00CB1012" w:rsidP="00665123">
      <w:pPr>
        <w:spacing w:after="0" w:line="240" w:lineRule="auto"/>
      </w:pPr>
      <w:r>
        <w:separator/>
      </w:r>
    </w:p>
  </w:footnote>
  <w:footnote w:type="continuationSeparator" w:id="0">
    <w:p w:rsidR="00CB1012" w:rsidRDefault="00CB1012" w:rsidP="006651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65123" w:rsidRDefault="00665123">
    <w:pPr>
      <w:pStyle w:val="Header"/>
    </w:pPr>
    <w:r>
      <w:rPr>
        <w:noProof/>
        <w:lang w:bidi="ar-SA"/>
      </w:rPr>
      <w:drawing>
        <wp:inline distT="0" distB="0" distL="0" distR="0" wp14:anchorId="24BEE26F" wp14:editId="4A018C0C">
          <wp:extent cx="5731510" cy="805180"/>
          <wp:effectExtent l="0" t="0" r="2540" b="0"/>
          <wp:docPr id="1" name="Picture 1" descr="http://www.ajgreenchem.com/data/ajgc/coversheet/head_en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://www.ajgreenchem.com/data/ajgc/coversheet/head_en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31510" cy="8051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026DF9"/>
    <w:multiLevelType w:val="hybridMultilevel"/>
    <w:tmpl w:val="6CD0DB9A"/>
    <w:lvl w:ilvl="0" w:tplc="CC464E46">
      <w:start w:val="1"/>
      <w:numFmt w:val="decimal"/>
      <w:lvlText w:val="%1."/>
      <w:lvlJc w:val="left"/>
      <w:pPr>
        <w:ind w:left="720" w:hanging="360"/>
      </w:pPr>
      <w:rPr>
        <w:rFonts w:ascii="Cambria" w:hAnsi="Cambria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92118BB"/>
    <w:multiLevelType w:val="hybridMultilevel"/>
    <w:tmpl w:val="3348B8E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37C5437"/>
    <w:multiLevelType w:val="hybridMultilevel"/>
    <w:tmpl w:val="E54EA4E8"/>
    <w:lvl w:ilvl="0" w:tplc="CD20CE60">
      <w:start w:val="1"/>
      <w:numFmt w:val="decimal"/>
      <w:lvlText w:val="%1."/>
      <w:lvlJc w:val="left"/>
      <w:pPr>
        <w:ind w:left="720" w:hanging="360"/>
      </w:pPr>
      <w:rPr>
        <w:rFonts w:ascii="Cambria" w:hAnsi="Cambria" w:cstheme="minorBidi" w:hint="default"/>
        <w:b w:val="0"/>
        <w:color w:val="auto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2101771"/>
    <w:multiLevelType w:val="hybridMultilevel"/>
    <w:tmpl w:val="D88271E2"/>
    <w:lvl w:ilvl="0" w:tplc="EA403118">
      <w:start w:val="1"/>
      <w:numFmt w:val="decimal"/>
      <w:lvlText w:val="%1."/>
      <w:lvlJc w:val="left"/>
      <w:pPr>
        <w:ind w:left="720" w:hanging="360"/>
      </w:pPr>
      <w:rPr>
        <w:rFonts w:ascii="Cambria" w:hAnsi="Cambria" w:cs="B Yagut" w:hint="default"/>
        <w:b w:val="0"/>
        <w:color w:val="auto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34B2D9B"/>
    <w:multiLevelType w:val="hybridMultilevel"/>
    <w:tmpl w:val="6FD4B3E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B171C97"/>
    <w:multiLevelType w:val="hybridMultilevel"/>
    <w:tmpl w:val="6C043D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C985453"/>
    <w:multiLevelType w:val="hybridMultilevel"/>
    <w:tmpl w:val="47CA9096"/>
    <w:lvl w:ilvl="0" w:tplc="C81A02F2">
      <w:start w:val="1"/>
      <w:numFmt w:val="decimal"/>
      <w:lvlText w:val="%1."/>
      <w:lvlJc w:val="left"/>
      <w:pPr>
        <w:ind w:left="720" w:hanging="360"/>
      </w:pPr>
      <w:rPr>
        <w:rFonts w:ascii="Cambria" w:hAnsi="Cambria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D2A4568"/>
    <w:multiLevelType w:val="hybridMultilevel"/>
    <w:tmpl w:val="53ECE3B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25A3FD3"/>
    <w:multiLevelType w:val="hybridMultilevel"/>
    <w:tmpl w:val="9C9CAB0A"/>
    <w:lvl w:ilvl="0" w:tplc="29DC6C2E">
      <w:start w:val="1"/>
      <w:numFmt w:val="decimal"/>
      <w:lvlText w:val="%1."/>
      <w:lvlJc w:val="left"/>
      <w:pPr>
        <w:ind w:left="720" w:hanging="360"/>
      </w:pPr>
      <w:rPr>
        <w:rFonts w:ascii="Cambria" w:hAnsi="Cambria" w:hint="default"/>
        <w:b w:val="0"/>
        <w:color w:val="auto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8"/>
  </w:num>
  <w:num w:numId="3">
    <w:abstractNumId w:val="3"/>
  </w:num>
  <w:num w:numId="4">
    <w:abstractNumId w:val="0"/>
  </w:num>
  <w:num w:numId="5">
    <w:abstractNumId w:val="6"/>
  </w:num>
  <w:num w:numId="6">
    <w:abstractNumId w:val="7"/>
  </w:num>
  <w:num w:numId="7">
    <w:abstractNumId w:val="5"/>
  </w:num>
  <w:num w:numId="8">
    <w:abstractNumId w:val="4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65123"/>
    <w:rsid w:val="000A370C"/>
    <w:rsid w:val="00113AC9"/>
    <w:rsid w:val="00145B3D"/>
    <w:rsid w:val="001A0DAA"/>
    <w:rsid w:val="001D158F"/>
    <w:rsid w:val="0032121B"/>
    <w:rsid w:val="003B1106"/>
    <w:rsid w:val="003E7722"/>
    <w:rsid w:val="0064632A"/>
    <w:rsid w:val="00665123"/>
    <w:rsid w:val="00732A87"/>
    <w:rsid w:val="007542C0"/>
    <w:rsid w:val="007B37C1"/>
    <w:rsid w:val="0084764A"/>
    <w:rsid w:val="008608F1"/>
    <w:rsid w:val="00A112F0"/>
    <w:rsid w:val="00AD3347"/>
    <w:rsid w:val="00B55BA6"/>
    <w:rsid w:val="00CB1012"/>
    <w:rsid w:val="00D945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E0E55B"/>
  <w15:docId w15:val="{AE03473D-41D8-4022-B24C-2F68D6456C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6512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65123"/>
  </w:style>
  <w:style w:type="paragraph" w:styleId="Footer">
    <w:name w:val="footer"/>
    <w:basedOn w:val="Normal"/>
    <w:link w:val="FooterChar"/>
    <w:uiPriority w:val="99"/>
    <w:unhideWhenUsed/>
    <w:rsid w:val="0066512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65123"/>
  </w:style>
  <w:style w:type="character" w:styleId="Hyperlink">
    <w:name w:val="Hyperlink"/>
    <w:uiPriority w:val="99"/>
    <w:unhideWhenUsed/>
    <w:rsid w:val="008608F1"/>
    <w:rPr>
      <w:color w:val="0000FF"/>
      <w:u w:val="single"/>
    </w:rPr>
  </w:style>
  <w:style w:type="character" w:customStyle="1" w:styleId="bold">
    <w:name w:val="bold"/>
    <w:basedOn w:val="DefaultParagraphFont"/>
    <w:rsid w:val="008608F1"/>
  </w:style>
  <w:style w:type="table" w:styleId="TableGrid">
    <w:name w:val="Table Grid"/>
    <w:basedOn w:val="TableNormal"/>
    <w:uiPriority w:val="39"/>
    <w:rsid w:val="0064632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64632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D33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D3347"/>
    <w:rPr>
      <w:rFonts w:ascii="Tahoma" w:hAnsi="Tahoma" w:cs="Tahoma"/>
      <w:sz w:val="16"/>
      <w:szCs w:val="16"/>
    </w:rPr>
  </w:style>
  <w:style w:type="character" w:styleId="Strong">
    <w:name w:val="Strong"/>
    <w:basedOn w:val="DefaultParagraphFont"/>
    <w:uiPriority w:val="22"/>
    <w:qFormat/>
    <w:rsid w:val="00AD3347"/>
    <w:rPr>
      <w:b/>
      <w:bCs/>
    </w:rPr>
  </w:style>
  <w:style w:type="character" w:styleId="Emphasis">
    <w:name w:val="Emphasis"/>
    <w:basedOn w:val="DefaultParagraphFont"/>
    <w:uiPriority w:val="20"/>
    <w:qFormat/>
    <w:rsid w:val="00AD3347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jgreenchem.com/article_80486.html" TargetMode="External"/><Relationship Id="rId13" Type="http://schemas.openxmlformats.org/officeDocument/2006/relationships/hyperlink" Target="http://www.ajgreenchem.com/article_93956.html" TargetMode="External"/><Relationship Id="rId18" Type="http://schemas.openxmlformats.org/officeDocument/2006/relationships/hyperlink" Target="https://dx.doi.org/10.22034/ajgc.2020.99194" TargetMode="External"/><Relationship Id="rId26" Type="http://schemas.openxmlformats.org/officeDocument/2006/relationships/hyperlink" Target="https://dx.doi.org/10.22034/ajgc.2020.102841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dx.doi.org/10.22034/ajgc.2020.100452" TargetMode="External"/><Relationship Id="rId7" Type="http://schemas.openxmlformats.org/officeDocument/2006/relationships/hyperlink" Target="http://www.ajgreenchem.com/article_80486.html" TargetMode="External"/><Relationship Id="rId12" Type="http://schemas.openxmlformats.org/officeDocument/2006/relationships/hyperlink" Target="http://www.ajgreenchem.com/article_93932.html" TargetMode="External"/><Relationship Id="rId17" Type="http://schemas.openxmlformats.org/officeDocument/2006/relationships/hyperlink" Target="http://www.ajgreenchem.com/article_99194.html" TargetMode="External"/><Relationship Id="rId25" Type="http://schemas.openxmlformats.org/officeDocument/2006/relationships/hyperlink" Target="https://dx.doi.org/10.22034/ajgc.2020.102815" TargetMode="External"/><Relationship Id="rId2" Type="http://schemas.openxmlformats.org/officeDocument/2006/relationships/styles" Target="styles.xml"/><Relationship Id="rId16" Type="http://schemas.openxmlformats.org/officeDocument/2006/relationships/hyperlink" Target="http://dx.doi.org/10.22034/ajgc.2020.97394" TargetMode="External"/><Relationship Id="rId20" Type="http://schemas.openxmlformats.org/officeDocument/2006/relationships/hyperlink" Target="https://dx.doi.org/10.22034/ajgc.2020.100332" TargetMode="External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ajgreenchem.com/article_93343.html" TargetMode="External"/><Relationship Id="rId24" Type="http://schemas.openxmlformats.org/officeDocument/2006/relationships/hyperlink" Target="https://dx.doi.org/10.22034/ajgc.2020.102783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www.ajgreenchem.com/article_97394.html" TargetMode="External"/><Relationship Id="rId23" Type="http://schemas.openxmlformats.org/officeDocument/2006/relationships/hyperlink" Target="http://www.ajgreenchem.com/article_102455.html" TargetMode="External"/><Relationship Id="rId28" Type="http://schemas.openxmlformats.org/officeDocument/2006/relationships/fontTable" Target="fontTable.xml"/><Relationship Id="rId10" Type="http://schemas.openxmlformats.org/officeDocument/2006/relationships/hyperlink" Target="http://www.ajgreenchem.com/article_92340.html" TargetMode="External"/><Relationship Id="rId19" Type="http://schemas.openxmlformats.org/officeDocument/2006/relationships/hyperlink" Target="http://www.ajgreenchem.com/article_100332.htm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ajgreenchem.com/article_80486.html" TargetMode="External"/><Relationship Id="rId14" Type="http://schemas.openxmlformats.org/officeDocument/2006/relationships/hyperlink" Target="http://www.ajgreenchem.com/article_95656.html" TargetMode="External"/><Relationship Id="rId22" Type="http://schemas.openxmlformats.org/officeDocument/2006/relationships/hyperlink" Target="https://dx.doi.org/10.22034/ajgc.2020.100567" TargetMode="External"/><Relationship Id="rId27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1851</Words>
  <Characters>10557</Characters>
  <Application>Microsoft Office Word</Application>
  <DocSecurity>0</DocSecurity>
  <Lines>87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bcz</dc:creator>
  <cp:lastModifiedBy>NikAndishh</cp:lastModifiedBy>
  <cp:revision>3</cp:revision>
  <dcterms:created xsi:type="dcterms:W3CDTF">2023-04-19T13:00:00Z</dcterms:created>
  <dcterms:modified xsi:type="dcterms:W3CDTF">2023-04-19T13:30:00Z</dcterms:modified>
</cp:coreProperties>
</file>